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067" w:rsidRDefault="00B74067" w:rsidP="00B74067">
      <w:pPr>
        <w:spacing w:before="60" w:after="60" w:line="240" w:lineRule="auto"/>
        <w:rPr>
          <w:rFonts w:ascii="Arial" w:eastAsia="Times New Roman" w:hAnsi="Arial" w:cs="Arial"/>
          <w:sz w:val="20"/>
          <w:szCs w:val="20"/>
        </w:rPr>
      </w:pPr>
      <w:r>
        <w:rPr>
          <w:rFonts w:ascii="Arial" w:eastAsia="Times New Roman" w:hAnsi="Arial" w:cs="Arial"/>
          <w:sz w:val="20"/>
          <w:szCs w:val="20"/>
        </w:rPr>
        <w:t xml:space="preserve">Due Week </w:t>
      </w:r>
      <w:r w:rsidR="00D32FCA">
        <w:rPr>
          <w:rFonts w:ascii="Arial" w:eastAsia="Times New Roman" w:hAnsi="Arial" w:cs="Arial"/>
          <w:sz w:val="20"/>
          <w:szCs w:val="20"/>
        </w:rPr>
        <w:t>4</w:t>
      </w:r>
      <w:r>
        <w:rPr>
          <w:rFonts w:ascii="Arial" w:eastAsia="Times New Roman" w:hAnsi="Arial" w:cs="Arial"/>
          <w:sz w:val="20"/>
          <w:szCs w:val="20"/>
        </w:rPr>
        <w:t xml:space="preserve"> and worth </w:t>
      </w:r>
      <w:r w:rsidR="00D32FCA">
        <w:rPr>
          <w:rFonts w:ascii="Arial" w:eastAsia="Times New Roman" w:hAnsi="Arial" w:cs="Arial"/>
          <w:sz w:val="20"/>
          <w:szCs w:val="20"/>
        </w:rPr>
        <w:t>105</w:t>
      </w:r>
      <w:r>
        <w:rPr>
          <w:rFonts w:ascii="Arial" w:eastAsia="Times New Roman" w:hAnsi="Arial" w:cs="Arial"/>
          <w:sz w:val="20"/>
          <w:szCs w:val="20"/>
        </w:rPr>
        <w:t xml:space="preserve"> points</w:t>
      </w:r>
    </w:p>
    <w:p w:rsidR="00B74067" w:rsidRDefault="00B74067" w:rsidP="00B74067">
      <w:pPr>
        <w:spacing w:before="60" w:after="60" w:line="240" w:lineRule="auto"/>
        <w:rPr>
          <w:rFonts w:ascii="Arial" w:eastAsia="Times New Roman" w:hAnsi="Arial" w:cs="Arial"/>
          <w:sz w:val="20"/>
          <w:szCs w:val="20"/>
        </w:rPr>
      </w:pPr>
    </w:p>
    <w:p w:rsidR="00264C3B" w:rsidRDefault="00264C3B" w:rsidP="00B74067">
      <w:pPr>
        <w:spacing w:before="60" w:after="60" w:line="240" w:lineRule="auto"/>
        <w:rPr>
          <w:rFonts w:ascii="Arial" w:eastAsia="Times New Roman" w:hAnsi="Arial" w:cs="Arial"/>
          <w:sz w:val="20"/>
          <w:szCs w:val="20"/>
        </w:rPr>
      </w:pPr>
      <w:r w:rsidRPr="00264C3B">
        <w:rPr>
          <w:rFonts w:ascii="Arial" w:eastAsia="Times New Roman" w:hAnsi="Arial" w:cs="Arial"/>
          <w:sz w:val="20"/>
          <w:szCs w:val="20"/>
        </w:rPr>
        <w:t xml:space="preserve">Directions: Answer the following questions on a separate </w:t>
      </w:r>
      <w:r w:rsidR="00570453">
        <w:rPr>
          <w:rFonts w:ascii="Arial" w:eastAsia="Times New Roman" w:hAnsi="Arial" w:cs="Arial"/>
          <w:sz w:val="20"/>
          <w:szCs w:val="20"/>
        </w:rPr>
        <w:t xml:space="preserve">Microsoft Word or Excel </w:t>
      </w:r>
      <w:bookmarkStart w:id="0" w:name="_GoBack"/>
      <w:bookmarkEnd w:id="0"/>
      <w:r w:rsidRPr="00264C3B">
        <w:rPr>
          <w:rFonts w:ascii="Arial" w:eastAsia="Times New Roman" w:hAnsi="Arial" w:cs="Arial"/>
          <w:sz w:val="20"/>
          <w:szCs w:val="20"/>
        </w:rPr>
        <w:t xml:space="preserve">document. Explain how you reached the answer or show your work if a mathematical calculation is needed, or both. Submit your assignment using the assignment link </w:t>
      </w:r>
      <w:r>
        <w:rPr>
          <w:rFonts w:ascii="Arial" w:eastAsia="Times New Roman" w:hAnsi="Arial" w:cs="Arial"/>
          <w:sz w:val="20"/>
          <w:szCs w:val="20"/>
        </w:rPr>
        <w:t>in Blackboard</w:t>
      </w:r>
      <w:r w:rsidR="00B74067">
        <w:rPr>
          <w:rFonts w:ascii="Arial" w:eastAsia="Times New Roman" w:hAnsi="Arial" w:cs="Arial"/>
          <w:sz w:val="20"/>
          <w:szCs w:val="20"/>
        </w:rPr>
        <w:t>.</w:t>
      </w:r>
    </w:p>
    <w:p w:rsidR="00B74067" w:rsidRDefault="00B74067" w:rsidP="00B74067">
      <w:pPr>
        <w:spacing w:before="60" w:after="60" w:line="240" w:lineRule="auto"/>
        <w:rPr>
          <w:rFonts w:ascii="Arial" w:eastAsia="Times New Roman" w:hAnsi="Arial" w:cs="Arial"/>
          <w:sz w:val="20"/>
          <w:szCs w:val="20"/>
        </w:rPr>
      </w:pPr>
    </w:p>
    <w:p w:rsidR="00B74067" w:rsidRDefault="00B74067" w:rsidP="00B74067">
      <w:pPr>
        <w:spacing w:before="60" w:after="60" w:line="240" w:lineRule="auto"/>
        <w:rPr>
          <w:rFonts w:ascii="Arial" w:eastAsia="Times New Roman" w:hAnsi="Arial" w:cs="Arial"/>
          <w:sz w:val="20"/>
          <w:szCs w:val="20"/>
        </w:rPr>
      </w:pPr>
      <w:r w:rsidRPr="00B74067">
        <w:rPr>
          <w:rFonts w:ascii="Arial" w:eastAsia="Times New Roman" w:hAnsi="Arial" w:cs="Arial"/>
          <w:sz w:val="20"/>
          <w:szCs w:val="20"/>
          <w:u w:val="single"/>
        </w:rPr>
        <w:t>Exercises</w:t>
      </w:r>
    </w:p>
    <w:p w:rsidR="00B74067" w:rsidRDefault="00B74067" w:rsidP="00B74067">
      <w:pPr>
        <w:spacing w:before="60" w:after="60" w:line="240" w:lineRule="auto"/>
        <w:rPr>
          <w:rFonts w:ascii="Arial" w:eastAsia="Times New Roman" w:hAnsi="Arial" w:cs="Arial"/>
          <w:sz w:val="20"/>
          <w:szCs w:val="20"/>
        </w:rPr>
      </w:pPr>
    </w:p>
    <w:p w:rsidR="00B74067" w:rsidRDefault="00716A67" w:rsidP="00B74067">
      <w:pPr>
        <w:spacing w:before="60" w:after="60" w:line="240" w:lineRule="auto"/>
        <w:rPr>
          <w:rFonts w:ascii="Arial" w:eastAsia="Times New Roman" w:hAnsi="Arial" w:cs="Arial"/>
          <w:noProof/>
          <w:sz w:val="20"/>
          <w:szCs w:val="20"/>
        </w:rPr>
      </w:pPr>
      <w:proofErr w:type="gramStart"/>
      <w:r>
        <w:rPr>
          <w:rFonts w:ascii="Arial" w:eastAsia="Times New Roman" w:hAnsi="Arial" w:cs="Arial"/>
          <w:b/>
          <w:color w:val="C00000"/>
          <w:sz w:val="20"/>
          <w:szCs w:val="20"/>
        </w:rPr>
        <w:t>E</w:t>
      </w:r>
      <w:r w:rsidR="00C117E1">
        <w:rPr>
          <w:rFonts w:ascii="Arial" w:eastAsia="Times New Roman" w:hAnsi="Arial" w:cs="Arial"/>
          <w:b/>
          <w:color w:val="C00000"/>
          <w:sz w:val="20"/>
          <w:szCs w:val="20"/>
        </w:rPr>
        <w:t>4</w:t>
      </w:r>
      <w:r w:rsidR="00B74067" w:rsidRPr="00B87DCB">
        <w:rPr>
          <w:rFonts w:ascii="Arial" w:eastAsia="Times New Roman" w:hAnsi="Arial" w:cs="Arial"/>
          <w:b/>
          <w:color w:val="C00000"/>
          <w:sz w:val="20"/>
          <w:szCs w:val="20"/>
        </w:rPr>
        <w:t>-</w:t>
      </w:r>
      <w:r w:rsidR="00C117E1">
        <w:rPr>
          <w:rFonts w:ascii="Arial" w:eastAsia="Times New Roman" w:hAnsi="Arial" w:cs="Arial"/>
          <w:b/>
          <w:color w:val="C00000"/>
          <w:sz w:val="20"/>
          <w:szCs w:val="20"/>
        </w:rPr>
        <w:t>7</w:t>
      </w:r>
      <w:r w:rsidR="00B74067" w:rsidRPr="00B87DCB">
        <w:rPr>
          <w:rFonts w:ascii="Arial" w:eastAsia="Times New Roman" w:hAnsi="Arial" w:cs="Arial"/>
          <w:color w:val="C00000"/>
          <w:sz w:val="20"/>
          <w:szCs w:val="20"/>
        </w:rPr>
        <w:t>.</w:t>
      </w:r>
      <w:proofErr w:type="gramEnd"/>
      <w:r w:rsidR="00B74067" w:rsidRPr="00B87DCB">
        <w:rPr>
          <w:rFonts w:ascii="Arial" w:eastAsia="Times New Roman" w:hAnsi="Arial" w:cs="Arial"/>
          <w:color w:val="C00000"/>
          <w:sz w:val="20"/>
          <w:szCs w:val="20"/>
        </w:rPr>
        <w:t xml:space="preserve"> </w:t>
      </w:r>
      <w:r w:rsidR="00C117E1" w:rsidRPr="00C117E1">
        <w:rPr>
          <w:rFonts w:ascii="Arial" w:eastAsia="Times New Roman" w:hAnsi="Arial" w:cs="Arial"/>
          <w:sz w:val="20"/>
          <w:szCs w:val="20"/>
        </w:rPr>
        <w:t>Kay Magill Company had the following adjusted trial balance.</w:t>
      </w:r>
      <w:r w:rsidR="00B74067" w:rsidRPr="00B74067">
        <w:rPr>
          <w:rFonts w:ascii="Arial" w:eastAsia="Times New Roman" w:hAnsi="Arial" w:cs="Arial"/>
          <w:noProof/>
          <w:sz w:val="20"/>
          <w:szCs w:val="20"/>
        </w:rPr>
        <w:t xml:space="preserve"> </w:t>
      </w:r>
    </w:p>
    <w:p w:rsidR="00B74067" w:rsidRDefault="00B74067" w:rsidP="00B74067">
      <w:pPr>
        <w:spacing w:before="60" w:after="60" w:line="240" w:lineRule="auto"/>
        <w:rPr>
          <w:rFonts w:ascii="Arial" w:eastAsia="Times New Roman" w:hAnsi="Arial" w:cs="Arial"/>
          <w:noProof/>
          <w:sz w:val="20"/>
          <w:szCs w:val="20"/>
        </w:rPr>
      </w:pPr>
    </w:p>
    <w:p w:rsidR="00B74067" w:rsidRDefault="00C117E1" w:rsidP="00B74067">
      <w:pPr>
        <w:spacing w:before="60" w:after="60" w:line="240" w:lineRule="auto"/>
        <w:jc w:val="center"/>
        <w:rPr>
          <w:rFonts w:ascii="Arial" w:eastAsia="Times New Roman" w:hAnsi="Arial" w:cs="Arial"/>
          <w:sz w:val="20"/>
          <w:szCs w:val="20"/>
        </w:rPr>
      </w:pPr>
      <w:r>
        <w:rPr>
          <w:rFonts w:ascii="Arial" w:eastAsia="Times New Roman" w:hAnsi="Arial" w:cs="Arial"/>
          <w:noProof/>
          <w:sz w:val="20"/>
          <w:szCs w:val="20"/>
        </w:rPr>
        <w:drawing>
          <wp:inline distT="0" distB="0" distL="0" distR="0">
            <wp:extent cx="3297381" cy="284399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01004.tmp"/>
                    <pic:cNvPicPr/>
                  </pic:nvPicPr>
                  <pic:blipFill rotWithShape="1">
                    <a:blip r:embed="rId8">
                      <a:extLst>
                        <a:ext uri="{28A0092B-C50C-407E-A947-70E740481C1C}">
                          <a14:useLocalDpi xmlns:a14="http://schemas.microsoft.com/office/drawing/2010/main" val="0"/>
                        </a:ext>
                      </a:extLst>
                    </a:blip>
                    <a:srcRect l="2028" t="2424" r="3346"/>
                    <a:stretch/>
                  </pic:blipFill>
                  <pic:spPr bwMode="auto">
                    <a:xfrm>
                      <a:off x="0" y="0"/>
                      <a:ext cx="3297667" cy="2844237"/>
                    </a:xfrm>
                    <a:prstGeom prst="rect">
                      <a:avLst/>
                    </a:prstGeom>
                    <a:ln>
                      <a:noFill/>
                    </a:ln>
                    <a:extLst>
                      <a:ext uri="{53640926-AAD7-44D8-BBD7-CCE9431645EC}">
                        <a14:shadowObscured xmlns:a14="http://schemas.microsoft.com/office/drawing/2010/main"/>
                      </a:ext>
                    </a:extLst>
                  </pic:spPr>
                </pic:pic>
              </a:graphicData>
            </a:graphic>
          </wp:inline>
        </w:drawing>
      </w:r>
    </w:p>
    <w:p w:rsidR="00B74067" w:rsidRPr="00264C3B" w:rsidRDefault="00B74067" w:rsidP="00B74067">
      <w:pPr>
        <w:spacing w:before="60" w:after="60" w:line="240" w:lineRule="auto"/>
        <w:rPr>
          <w:rFonts w:ascii="Arial" w:eastAsia="Times New Roman" w:hAnsi="Arial" w:cs="Arial"/>
          <w:sz w:val="20"/>
          <w:szCs w:val="20"/>
        </w:rPr>
      </w:pPr>
    </w:p>
    <w:p w:rsidR="00C4154B" w:rsidRPr="00B74067" w:rsidRDefault="00B74067" w:rsidP="00B74067">
      <w:pPr>
        <w:spacing w:before="60" w:after="60" w:line="240" w:lineRule="auto"/>
        <w:rPr>
          <w:rFonts w:ascii="Arial" w:eastAsia="Times New Roman" w:hAnsi="Arial" w:cs="Arial"/>
          <w:b/>
          <w:i/>
          <w:sz w:val="20"/>
          <w:szCs w:val="20"/>
        </w:rPr>
      </w:pPr>
      <w:r w:rsidRPr="00B74067">
        <w:rPr>
          <w:rFonts w:ascii="Arial" w:eastAsia="Times New Roman" w:hAnsi="Arial" w:cs="Arial"/>
          <w:b/>
          <w:i/>
          <w:sz w:val="20"/>
          <w:szCs w:val="20"/>
        </w:rPr>
        <w:t>Instructions</w:t>
      </w:r>
    </w:p>
    <w:p w:rsidR="00C117E1" w:rsidRPr="00C117E1" w:rsidRDefault="00C117E1" w:rsidP="00C117E1">
      <w:pPr>
        <w:pStyle w:val="ListParagraph"/>
        <w:numPr>
          <w:ilvl w:val="0"/>
          <w:numId w:val="19"/>
        </w:numPr>
        <w:spacing w:before="60" w:after="60" w:line="240" w:lineRule="auto"/>
        <w:rPr>
          <w:rFonts w:ascii="Arial" w:eastAsia="Times New Roman" w:hAnsi="Arial" w:cs="Arial"/>
          <w:sz w:val="20"/>
          <w:szCs w:val="20"/>
        </w:rPr>
      </w:pPr>
      <w:r w:rsidRPr="00C117E1">
        <w:rPr>
          <w:rFonts w:ascii="Arial" w:eastAsia="Times New Roman" w:hAnsi="Arial" w:cs="Arial"/>
          <w:sz w:val="20"/>
          <w:szCs w:val="20"/>
        </w:rPr>
        <w:t>Prepare closing entries at June 30, 2015.</w:t>
      </w:r>
    </w:p>
    <w:p w:rsidR="00B74067" w:rsidRPr="00C117E1" w:rsidRDefault="00C117E1" w:rsidP="00C117E1">
      <w:pPr>
        <w:pStyle w:val="ListParagraph"/>
        <w:numPr>
          <w:ilvl w:val="0"/>
          <w:numId w:val="19"/>
        </w:numPr>
        <w:spacing w:before="60" w:after="60" w:line="240" w:lineRule="auto"/>
        <w:rPr>
          <w:rFonts w:ascii="Arial" w:eastAsia="Times New Roman" w:hAnsi="Arial" w:cs="Arial"/>
          <w:sz w:val="20"/>
          <w:szCs w:val="20"/>
        </w:rPr>
      </w:pPr>
      <w:r w:rsidRPr="00C117E1">
        <w:rPr>
          <w:rFonts w:ascii="Arial" w:eastAsia="Times New Roman" w:hAnsi="Arial" w:cs="Arial"/>
          <w:sz w:val="20"/>
          <w:szCs w:val="20"/>
        </w:rPr>
        <w:t>Prepare a post-closing trial balance.</w:t>
      </w:r>
    </w:p>
    <w:p w:rsidR="00B74067" w:rsidRDefault="00B74067" w:rsidP="00B74067">
      <w:pPr>
        <w:spacing w:before="60" w:after="60" w:line="240" w:lineRule="auto"/>
        <w:rPr>
          <w:rFonts w:ascii="Arial" w:eastAsia="Times New Roman" w:hAnsi="Arial" w:cs="Arial"/>
          <w:sz w:val="20"/>
          <w:szCs w:val="20"/>
        </w:rPr>
      </w:pPr>
    </w:p>
    <w:p w:rsidR="00B74067" w:rsidRDefault="00716A67" w:rsidP="009B2A92">
      <w:pPr>
        <w:spacing w:before="60" w:after="60" w:line="240" w:lineRule="auto"/>
        <w:rPr>
          <w:rFonts w:ascii="Arial" w:eastAsia="Times New Roman" w:hAnsi="Arial" w:cs="Arial"/>
          <w:sz w:val="20"/>
          <w:szCs w:val="20"/>
        </w:rPr>
      </w:pPr>
      <w:proofErr w:type="gramStart"/>
      <w:r>
        <w:rPr>
          <w:rFonts w:ascii="Arial" w:eastAsia="Times New Roman" w:hAnsi="Arial" w:cs="Arial"/>
          <w:b/>
          <w:color w:val="C00000"/>
          <w:sz w:val="20"/>
          <w:szCs w:val="20"/>
        </w:rPr>
        <w:t>E</w:t>
      </w:r>
      <w:r w:rsidR="009B2A92">
        <w:rPr>
          <w:rFonts w:ascii="Arial" w:eastAsia="Times New Roman" w:hAnsi="Arial" w:cs="Arial"/>
          <w:b/>
          <w:color w:val="C00000"/>
          <w:sz w:val="20"/>
          <w:szCs w:val="20"/>
        </w:rPr>
        <w:t>4</w:t>
      </w:r>
      <w:r w:rsidR="00B74067" w:rsidRPr="00B87DCB">
        <w:rPr>
          <w:rFonts w:ascii="Arial" w:eastAsia="Times New Roman" w:hAnsi="Arial" w:cs="Arial"/>
          <w:b/>
          <w:color w:val="C00000"/>
          <w:sz w:val="20"/>
          <w:szCs w:val="20"/>
        </w:rPr>
        <w:t>-</w:t>
      </w:r>
      <w:r w:rsidR="009B2A92">
        <w:rPr>
          <w:rFonts w:ascii="Arial" w:eastAsia="Times New Roman" w:hAnsi="Arial" w:cs="Arial"/>
          <w:b/>
          <w:color w:val="C00000"/>
          <w:sz w:val="20"/>
          <w:szCs w:val="20"/>
        </w:rPr>
        <w:t>13</w:t>
      </w:r>
      <w:r w:rsidR="00B74067" w:rsidRPr="00B87DCB">
        <w:rPr>
          <w:rFonts w:ascii="Arial" w:eastAsia="Times New Roman" w:hAnsi="Arial" w:cs="Arial"/>
          <w:color w:val="C00000"/>
          <w:sz w:val="20"/>
          <w:szCs w:val="20"/>
        </w:rPr>
        <w:t>.</w:t>
      </w:r>
      <w:proofErr w:type="gramEnd"/>
      <w:r w:rsidR="00B74067" w:rsidRPr="00B87DCB">
        <w:rPr>
          <w:rFonts w:ascii="Arial" w:eastAsia="Times New Roman" w:hAnsi="Arial" w:cs="Arial"/>
          <w:color w:val="C00000"/>
          <w:sz w:val="20"/>
          <w:szCs w:val="20"/>
        </w:rPr>
        <w:t xml:space="preserve"> </w:t>
      </w:r>
      <w:r w:rsidR="009B2A92" w:rsidRPr="009B2A92">
        <w:rPr>
          <w:rFonts w:ascii="Arial" w:eastAsia="Times New Roman" w:hAnsi="Arial" w:cs="Arial"/>
          <w:sz w:val="20"/>
          <w:szCs w:val="20"/>
        </w:rPr>
        <w:t>Keenan Company has an inexperienced accountant. During the ﬁrst 2 weeks on the job, the accountant made the following errors in journalizing transactions. All entries were posted as made.</w:t>
      </w:r>
    </w:p>
    <w:p w:rsidR="009B2A92" w:rsidRPr="009B2A92" w:rsidRDefault="009B2A92" w:rsidP="009B2A92">
      <w:pPr>
        <w:pStyle w:val="ListParagraph"/>
        <w:numPr>
          <w:ilvl w:val="1"/>
          <w:numId w:val="22"/>
        </w:numPr>
        <w:spacing w:before="60" w:after="60" w:line="240" w:lineRule="auto"/>
        <w:rPr>
          <w:rFonts w:ascii="Arial" w:eastAsia="Times New Roman" w:hAnsi="Arial" w:cs="Arial"/>
          <w:sz w:val="20"/>
          <w:szCs w:val="20"/>
        </w:rPr>
      </w:pPr>
      <w:r w:rsidRPr="009B2A92">
        <w:rPr>
          <w:rFonts w:ascii="Arial" w:eastAsia="Times New Roman" w:hAnsi="Arial" w:cs="Arial"/>
          <w:sz w:val="20"/>
          <w:szCs w:val="20"/>
        </w:rPr>
        <w:t>A payment on account of $840 to a creditor was debited to Accounts Payable $480 and credited to Cash $480.</w:t>
      </w:r>
    </w:p>
    <w:p w:rsidR="009B2A92" w:rsidRPr="009B2A92" w:rsidRDefault="009B2A92" w:rsidP="009B2A92">
      <w:pPr>
        <w:pStyle w:val="ListParagraph"/>
        <w:numPr>
          <w:ilvl w:val="1"/>
          <w:numId w:val="22"/>
        </w:numPr>
        <w:spacing w:before="60" w:after="60" w:line="240" w:lineRule="auto"/>
        <w:rPr>
          <w:rFonts w:ascii="Arial" w:eastAsia="Times New Roman" w:hAnsi="Arial" w:cs="Arial"/>
          <w:sz w:val="20"/>
          <w:szCs w:val="20"/>
        </w:rPr>
      </w:pPr>
      <w:r w:rsidRPr="009B2A92">
        <w:rPr>
          <w:rFonts w:ascii="Arial" w:eastAsia="Times New Roman" w:hAnsi="Arial" w:cs="Arial"/>
          <w:sz w:val="20"/>
          <w:szCs w:val="20"/>
        </w:rPr>
        <w:t>The purchase of supplies on account for $560 was debited to Equipment $56 and credited to Accounts Payable $56.</w:t>
      </w:r>
    </w:p>
    <w:p w:rsidR="00B74067" w:rsidRPr="009B2A92" w:rsidRDefault="009B2A92" w:rsidP="009B2A92">
      <w:pPr>
        <w:pStyle w:val="ListParagraph"/>
        <w:numPr>
          <w:ilvl w:val="1"/>
          <w:numId w:val="22"/>
        </w:numPr>
        <w:spacing w:before="60" w:after="60" w:line="240" w:lineRule="auto"/>
        <w:rPr>
          <w:rFonts w:ascii="Arial" w:eastAsia="Times New Roman" w:hAnsi="Arial" w:cs="Arial"/>
          <w:sz w:val="20"/>
          <w:szCs w:val="20"/>
        </w:rPr>
      </w:pPr>
      <w:r w:rsidRPr="009B2A92">
        <w:rPr>
          <w:rFonts w:ascii="Arial" w:eastAsia="Times New Roman" w:hAnsi="Arial" w:cs="Arial"/>
          <w:sz w:val="20"/>
          <w:szCs w:val="20"/>
        </w:rPr>
        <w:t>A $500 cash dividend was debited to Salaries and Wages Expense $500 and credited to Cash $500.</w:t>
      </w:r>
    </w:p>
    <w:p w:rsidR="00632BF1" w:rsidRDefault="00632BF1" w:rsidP="00B74067">
      <w:pPr>
        <w:spacing w:before="60" w:after="60" w:line="240" w:lineRule="auto"/>
        <w:jc w:val="center"/>
        <w:rPr>
          <w:rFonts w:ascii="Arial" w:eastAsia="Times New Roman" w:hAnsi="Arial" w:cs="Arial"/>
          <w:sz w:val="20"/>
          <w:szCs w:val="20"/>
        </w:rPr>
      </w:pPr>
    </w:p>
    <w:p w:rsidR="00632BF1" w:rsidRPr="00632BF1" w:rsidRDefault="00632BF1" w:rsidP="00632BF1">
      <w:pPr>
        <w:spacing w:before="60" w:after="60" w:line="240" w:lineRule="auto"/>
        <w:rPr>
          <w:rFonts w:ascii="Arial" w:eastAsia="Times New Roman" w:hAnsi="Arial" w:cs="Arial"/>
          <w:b/>
          <w:i/>
          <w:sz w:val="20"/>
          <w:szCs w:val="20"/>
        </w:rPr>
      </w:pPr>
      <w:r w:rsidRPr="00632BF1">
        <w:rPr>
          <w:rFonts w:ascii="Arial" w:eastAsia="Times New Roman" w:hAnsi="Arial" w:cs="Arial"/>
          <w:b/>
          <w:i/>
          <w:sz w:val="20"/>
          <w:szCs w:val="20"/>
        </w:rPr>
        <w:t>Instructions</w:t>
      </w:r>
    </w:p>
    <w:p w:rsidR="00B54DAF" w:rsidRDefault="009B2A92" w:rsidP="00632BF1">
      <w:pPr>
        <w:spacing w:before="60" w:after="60" w:line="240" w:lineRule="auto"/>
        <w:rPr>
          <w:rFonts w:ascii="Arial" w:eastAsia="Times New Roman" w:hAnsi="Arial" w:cs="Arial"/>
          <w:sz w:val="20"/>
          <w:szCs w:val="20"/>
        </w:rPr>
      </w:pPr>
      <w:r w:rsidRPr="009B2A92">
        <w:rPr>
          <w:rFonts w:ascii="Arial" w:eastAsia="Times New Roman" w:hAnsi="Arial" w:cs="Arial"/>
          <w:sz w:val="20"/>
          <w:szCs w:val="20"/>
        </w:rPr>
        <w:t>Prepare the correcting entries.</w:t>
      </w:r>
    </w:p>
    <w:p w:rsidR="009B2A92" w:rsidRDefault="009B2A92" w:rsidP="00632BF1">
      <w:pPr>
        <w:spacing w:before="60" w:after="60" w:line="240" w:lineRule="auto"/>
        <w:rPr>
          <w:rFonts w:ascii="Arial" w:eastAsia="Times New Roman" w:hAnsi="Arial" w:cs="Arial"/>
          <w:sz w:val="20"/>
          <w:szCs w:val="20"/>
        </w:rPr>
      </w:pPr>
    </w:p>
    <w:p w:rsidR="00B84FE5" w:rsidRDefault="00B84FE5">
      <w:pPr>
        <w:rPr>
          <w:rFonts w:ascii="Arial" w:eastAsia="Times New Roman" w:hAnsi="Arial" w:cs="Arial"/>
          <w:b/>
          <w:color w:val="C00000"/>
          <w:sz w:val="20"/>
          <w:szCs w:val="20"/>
        </w:rPr>
      </w:pPr>
      <w:r>
        <w:rPr>
          <w:rFonts w:ascii="Arial" w:eastAsia="Times New Roman" w:hAnsi="Arial" w:cs="Arial"/>
          <w:b/>
          <w:color w:val="C00000"/>
          <w:sz w:val="20"/>
          <w:szCs w:val="20"/>
        </w:rPr>
        <w:br w:type="page"/>
      </w:r>
    </w:p>
    <w:p w:rsidR="00B54DAF" w:rsidRDefault="00716A67" w:rsidP="00A30328">
      <w:pPr>
        <w:spacing w:before="60" w:after="60" w:line="240" w:lineRule="auto"/>
        <w:rPr>
          <w:rFonts w:ascii="Arial" w:eastAsia="Times New Roman" w:hAnsi="Arial" w:cs="Arial"/>
          <w:sz w:val="20"/>
          <w:szCs w:val="20"/>
        </w:rPr>
      </w:pPr>
      <w:proofErr w:type="gramStart"/>
      <w:r>
        <w:rPr>
          <w:rFonts w:ascii="Arial" w:eastAsia="Times New Roman" w:hAnsi="Arial" w:cs="Arial"/>
          <w:b/>
          <w:color w:val="C00000"/>
          <w:sz w:val="20"/>
          <w:szCs w:val="20"/>
        </w:rPr>
        <w:lastRenderedPageBreak/>
        <w:t>E</w:t>
      </w:r>
      <w:r w:rsidR="00A30328">
        <w:rPr>
          <w:rFonts w:ascii="Arial" w:eastAsia="Times New Roman" w:hAnsi="Arial" w:cs="Arial"/>
          <w:b/>
          <w:color w:val="C00000"/>
          <w:sz w:val="20"/>
          <w:szCs w:val="20"/>
        </w:rPr>
        <w:t>5-4</w:t>
      </w:r>
      <w:r w:rsidR="00B54DAF" w:rsidRPr="00B87DCB">
        <w:rPr>
          <w:rFonts w:ascii="Arial" w:eastAsia="Times New Roman" w:hAnsi="Arial" w:cs="Arial"/>
          <w:color w:val="C00000"/>
          <w:sz w:val="20"/>
          <w:szCs w:val="20"/>
        </w:rPr>
        <w:t>.</w:t>
      </w:r>
      <w:proofErr w:type="gramEnd"/>
      <w:r w:rsidR="00B54DAF" w:rsidRPr="00B87DCB">
        <w:rPr>
          <w:rFonts w:ascii="Arial" w:eastAsia="Times New Roman" w:hAnsi="Arial" w:cs="Arial"/>
          <w:color w:val="C00000"/>
          <w:sz w:val="20"/>
          <w:szCs w:val="20"/>
        </w:rPr>
        <w:t xml:space="preserve"> </w:t>
      </w:r>
      <w:r w:rsidR="00A30328" w:rsidRPr="00A30328">
        <w:rPr>
          <w:rFonts w:ascii="Arial" w:eastAsia="Times New Roman" w:hAnsi="Arial" w:cs="Arial"/>
          <w:sz w:val="20"/>
          <w:szCs w:val="20"/>
        </w:rPr>
        <w:t xml:space="preserve">On June 10, </w:t>
      </w:r>
      <w:proofErr w:type="spellStart"/>
      <w:r w:rsidR="00A30328" w:rsidRPr="00A30328">
        <w:rPr>
          <w:rFonts w:ascii="Arial" w:eastAsia="Times New Roman" w:hAnsi="Arial" w:cs="Arial"/>
          <w:sz w:val="20"/>
          <w:szCs w:val="20"/>
        </w:rPr>
        <w:t>Tuzun</w:t>
      </w:r>
      <w:proofErr w:type="spellEnd"/>
      <w:r w:rsidR="00A30328" w:rsidRPr="00A30328">
        <w:rPr>
          <w:rFonts w:ascii="Arial" w:eastAsia="Times New Roman" w:hAnsi="Arial" w:cs="Arial"/>
          <w:sz w:val="20"/>
          <w:szCs w:val="20"/>
        </w:rPr>
        <w:t xml:space="preserve"> Company purchased $8,000 of merchandise from Epps Company, FOB shipping point, terms 2/10, </w:t>
      </w:r>
      <w:proofErr w:type="gramStart"/>
      <w:r w:rsidR="00A30328" w:rsidRPr="00A30328">
        <w:rPr>
          <w:rFonts w:ascii="Arial" w:eastAsia="Times New Roman" w:hAnsi="Arial" w:cs="Arial"/>
          <w:sz w:val="20"/>
          <w:szCs w:val="20"/>
        </w:rPr>
        <w:t>n</w:t>
      </w:r>
      <w:proofErr w:type="gramEnd"/>
      <w:r w:rsidR="00A30328" w:rsidRPr="00A30328">
        <w:rPr>
          <w:rFonts w:ascii="Arial" w:eastAsia="Times New Roman" w:hAnsi="Arial" w:cs="Arial"/>
          <w:sz w:val="20"/>
          <w:szCs w:val="20"/>
        </w:rPr>
        <w:t xml:space="preserve">/30. </w:t>
      </w:r>
      <w:proofErr w:type="spellStart"/>
      <w:r w:rsidR="00A30328" w:rsidRPr="00A30328">
        <w:rPr>
          <w:rFonts w:ascii="Arial" w:eastAsia="Times New Roman" w:hAnsi="Arial" w:cs="Arial"/>
          <w:sz w:val="20"/>
          <w:szCs w:val="20"/>
        </w:rPr>
        <w:t>Tuzun</w:t>
      </w:r>
      <w:proofErr w:type="spellEnd"/>
      <w:r w:rsidR="00A30328" w:rsidRPr="00A30328">
        <w:rPr>
          <w:rFonts w:ascii="Arial" w:eastAsia="Times New Roman" w:hAnsi="Arial" w:cs="Arial"/>
          <w:sz w:val="20"/>
          <w:szCs w:val="20"/>
        </w:rPr>
        <w:t xml:space="preserve"> pays the freight costs of $400 on June 11. Damaged goods totaling $300 are returned to Epps for credit on June 12. The fair value of these goods is $70. On June 19, </w:t>
      </w:r>
      <w:proofErr w:type="spellStart"/>
      <w:r w:rsidR="00A30328" w:rsidRPr="00A30328">
        <w:rPr>
          <w:rFonts w:ascii="Arial" w:eastAsia="Times New Roman" w:hAnsi="Arial" w:cs="Arial"/>
          <w:sz w:val="20"/>
          <w:szCs w:val="20"/>
        </w:rPr>
        <w:t>Tuzun</w:t>
      </w:r>
      <w:proofErr w:type="spellEnd"/>
      <w:r w:rsidR="00A30328" w:rsidRPr="00A30328">
        <w:rPr>
          <w:rFonts w:ascii="Arial" w:eastAsia="Times New Roman" w:hAnsi="Arial" w:cs="Arial"/>
          <w:sz w:val="20"/>
          <w:szCs w:val="20"/>
        </w:rPr>
        <w:t xml:space="preserve"> pays Epps Company in full, less the purchase discount. Both companies use a perpetual inventory system.</w:t>
      </w:r>
    </w:p>
    <w:p w:rsidR="00B54DAF" w:rsidRDefault="00B54DAF" w:rsidP="00A30328">
      <w:pPr>
        <w:spacing w:before="60" w:after="60" w:line="240" w:lineRule="auto"/>
        <w:rPr>
          <w:rFonts w:ascii="Arial" w:eastAsia="Times New Roman" w:hAnsi="Arial" w:cs="Arial"/>
          <w:sz w:val="20"/>
          <w:szCs w:val="20"/>
        </w:rPr>
      </w:pPr>
    </w:p>
    <w:p w:rsidR="00B54DAF" w:rsidRPr="00B54DAF" w:rsidRDefault="00B54DAF" w:rsidP="00B54DAF">
      <w:pPr>
        <w:spacing w:before="60" w:after="60" w:line="240" w:lineRule="auto"/>
        <w:rPr>
          <w:rFonts w:ascii="Arial" w:eastAsia="Times New Roman" w:hAnsi="Arial" w:cs="Arial"/>
          <w:b/>
          <w:i/>
          <w:sz w:val="20"/>
          <w:szCs w:val="20"/>
        </w:rPr>
      </w:pPr>
      <w:r w:rsidRPr="00B54DAF">
        <w:rPr>
          <w:rFonts w:ascii="Arial" w:eastAsia="Times New Roman" w:hAnsi="Arial" w:cs="Arial"/>
          <w:b/>
          <w:i/>
          <w:sz w:val="20"/>
          <w:szCs w:val="20"/>
        </w:rPr>
        <w:t>Instructions</w:t>
      </w:r>
    </w:p>
    <w:p w:rsidR="00A30328" w:rsidRPr="00A30328" w:rsidRDefault="00A30328" w:rsidP="00A30328">
      <w:pPr>
        <w:pStyle w:val="ListParagraph"/>
        <w:numPr>
          <w:ilvl w:val="0"/>
          <w:numId w:val="24"/>
        </w:numPr>
        <w:rPr>
          <w:rFonts w:ascii="Arial" w:eastAsia="Times New Roman" w:hAnsi="Arial" w:cs="Arial"/>
          <w:sz w:val="20"/>
          <w:szCs w:val="20"/>
        </w:rPr>
      </w:pPr>
      <w:r w:rsidRPr="00A30328">
        <w:rPr>
          <w:rFonts w:ascii="Arial" w:eastAsia="Times New Roman" w:hAnsi="Arial" w:cs="Arial"/>
          <w:sz w:val="20"/>
          <w:szCs w:val="20"/>
        </w:rPr>
        <w:t xml:space="preserve">Prepare separate entries for each transaction on the books of </w:t>
      </w:r>
      <w:proofErr w:type="spellStart"/>
      <w:r w:rsidRPr="00A30328">
        <w:rPr>
          <w:rFonts w:ascii="Arial" w:eastAsia="Times New Roman" w:hAnsi="Arial" w:cs="Arial"/>
          <w:sz w:val="20"/>
          <w:szCs w:val="20"/>
        </w:rPr>
        <w:t>Tuzun</w:t>
      </w:r>
      <w:proofErr w:type="spellEnd"/>
      <w:r w:rsidRPr="00A30328">
        <w:rPr>
          <w:rFonts w:ascii="Arial" w:eastAsia="Times New Roman" w:hAnsi="Arial" w:cs="Arial"/>
          <w:sz w:val="20"/>
          <w:szCs w:val="20"/>
        </w:rPr>
        <w:t xml:space="preserve"> Company.</w:t>
      </w:r>
    </w:p>
    <w:p w:rsidR="009C2BFE" w:rsidRDefault="00A30328" w:rsidP="00A30328">
      <w:pPr>
        <w:pStyle w:val="ListParagraph"/>
        <w:numPr>
          <w:ilvl w:val="0"/>
          <w:numId w:val="24"/>
        </w:numPr>
        <w:rPr>
          <w:rFonts w:ascii="Arial" w:eastAsia="Times New Roman" w:hAnsi="Arial" w:cs="Arial"/>
          <w:sz w:val="20"/>
          <w:szCs w:val="20"/>
        </w:rPr>
      </w:pPr>
      <w:r w:rsidRPr="00A30328">
        <w:rPr>
          <w:rFonts w:ascii="Arial" w:eastAsia="Times New Roman" w:hAnsi="Arial" w:cs="Arial"/>
          <w:sz w:val="20"/>
          <w:szCs w:val="20"/>
        </w:rPr>
        <w:t xml:space="preserve">Prepare separate entries for each transaction for Epps Company. The merchandise purchased by </w:t>
      </w:r>
      <w:proofErr w:type="spellStart"/>
      <w:r w:rsidRPr="00A30328">
        <w:rPr>
          <w:rFonts w:ascii="Arial" w:eastAsia="Times New Roman" w:hAnsi="Arial" w:cs="Arial"/>
          <w:sz w:val="20"/>
          <w:szCs w:val="20"/>
        </w:rPr>
        <w:t>Tuzun</w:t>
      </w:r>
      <w:proofErr w:type="spellEnd"/>
      <w:r w:rsidRPr="00A30328">
        <w:rPr>
          <w:rFonts w:ascii="Arial" w:eastAsia="Times New Roman" w:hAnsi="Arial" w:cs="Arial"/>
          <w:sz w:val="20"/>
          <w:szCs w:val="20"/>
        </w:rPr>
        <w:t xml:space="preserve"> on June 10 had cost Epps $4,800.</w:t>
      </w:r>
    </w:p>
    <w:p w:rsidR="00FD0B13" w:rsidRDefault="00FD0B13" w:rsidP="009C2BFE">
      <w:pPr>
        <w:spacing w:before="60" w:after="60" w:line="240" w:lineRule="auto"/>
        <w:rPr>
          <w:rFonts w:ascii="Arial" w:eastAsia="Times New Roman" w:hAnsi="Arial" w:cs="Arial"/>
          <w:b/>
          <w:color w:val="C00000"/>
          <w:sz w:val="20"/>
          <w:szCs w:val="20"/>
        </w:rPr>
      </w:pPr>
    </w:p>
    <w:p w:rsidR="00B54DAF" w:rsidRDefault="00716A67" w:rsidP="009C2BFE">
      <w:pPr>
        <w:spacing w:before="60" w:after="60" w:line="240" w:lineRule="auto"/>
        <w:rPr>
          <w:rFonts w:ascii="Arial" w:eastAsia="Times New Roman" w:hAnsi="Arial" w:cs="Arial"/>
          <w:sz w:val="20"/>
          <w:szCs w:val="20"/>
        </w:rPr>
      </w:pPr>
      <w:proofErr w:type="gramStart"/>
      <w:r>
        <w:rPr>
          <w:rFonts w:ascii="Arial" w:eastAsia="Times New Roman" w:hAnsi="Arial" w:cs="Arial"/>
          <w:b/>
          <w:color w:val="C00000"/>
          <w:sz w:val="20"/>
          <w:szCs w:val="20"/>
        </w:rPr>
        <w:t>E</w:t>
      </w:r>
      <w:r w:rsidR="009C2BFE">
        <w:rPr>
          <w:rFonts w:ascii="Arial" w:eastAsia="Times New Roman" w:hAnsi="Arial" w:cs="Arial"/>
          <w:b/>
          <w:color w:val="C00000"/>
          <w:sz w:val="20"/>
          <w:szCs w:val="20"/>
        </w:rPr>
        <w:t>5</w:t>
      </w:r>
      <w:r w:rsidR="008415F4" w:rsidRPr="00B87DCB">
        <w:rPr>
          <w:rFonts w:ascii="Arial" w:eastAsia="Times New Roman" w:hAnsi="Arial" w:cs="Arial"/>
          <w:b/>
          <w:color w:val="C00000"/>
          <w:sz w:val="20"/>
          <w:szCs w:val="20"/>
        </w:rPr>
        <w:t>-7.</w:t>
      </w:r>
      <w:proofErr w:type="gramEnd"/>
      <w:r w:rsidR="008415F4" w:rsidRPr="00B87DCB">
        <w:rPr>
          <w:rFonts w:ascii="Arial" w:eastAsia="Times New Roman" w:hAnsi="Arial" w:cs="Arial"/>
          <w:color w:val="C00000"/>
          <w:sz w:val="20"/>
          <w:szCs w:val="20"/>
        </w:rPr>
        <w:t xml:space="preserve"> </w:t>
      </w:r>
      <w:r w:rsidR="009C2BFE" w:rsidRPr="009C2BFE">
        <w:rPr>
          <w:rFonts w:ascii="Arial" w:eastAsia="Times New Roman" w:hAnsi="Arial" w:cs="Arial"/>
          <w:sz w:val="20"/>
          <w:szCs w:val="20"/>
        </w:rPr>
        <w:t xml:space="preserve">Juan Morales Company had the following account balances at year-end: Cost of Goods Sold $60,000, Inventory $15,000, Operating </w:t>
      </w:r>
      <w:r w:rsidR="009C2BFE">
        <w:rPr>
          <w:rFonts w:ascii="Arial" w:eastAsia="Times New Roman" w:hAnsi="Arial" w:cs="Arial"/>
          <w:sz w:val="20"/>
          <w:szCs w:val="20"/>
        </w:rPr>
        <w:t xml:space="preserve">Expenses $29,000, Sales Revenue $115,000, Sales Discounts </w:t>
      </w:r>
      <w:r w:rsidR="009C2BFE" w:rsidRPr="009C2BFE">
        <w:rPr>
          <w:rFonts w:ascii="Arial" w:eastAsia="Times New Roman" w:hAnsi="Arial" w:cs="Arial"/>
          <w:sz w:val="20"/>
          <w:szCs w:val="20"/>
        </w:rPr>
        <w:t>$</w:t>
      </w:r>
      <w:proofErr w:type="gramStart"/>
      <w:r w:rsidR="009C2BFE" w:rsidRPr="009C2BFE">
        <w:rPr>
          <w:rFonts w:ascii="Arial" w:eastAsia="Times New Roman" w:hAnsi="Arial" w:cs="Arial"/>
          <w:sz w:val="20"/>
          <w:szCs w:val="20"/>
        </w:rPr>
        <w:t>1,200,</w:t>
      </w:r>
      <w:proofErr w:type="gramEnd"/>
      <w:r w:rsidR="009C2BFE" w:rsidRPr="009C2BFE">
        <w:rPr>
          <w:rFonts w:ascii="Arial" w:eastAsia="Times New Roman" w:hAnsi="Arial" w:cs="Arial"/>
          <w:sz w:val="20"/>
          <w:szCs w:val="20"/>
        </w:rPr>
        <w:t xml:space="preserve"> and Sales Returns and Allowances $1,700. A physical count of inventory determines that </w:t>
      </w:r>
      <w:r w:rsidR="009C2BFE">
        <w:rPr>
          <w:rFonts w:ascii="Arial" w:eastAsia="Times New Roman" w:hAnsi="Arial" w:cs="Arial"/>
          <w:sz w:val="20"/>
          <w:szCs w:val="20"/>
        </w:rPr>
        <w:t>m</w:t>
      </w:r>
      <w:r w:rsidR="009C2BFE" w:rsidRPr="009C2BFE">
        <w:rPr>
          <w:rFonts w:ascii="Arial" w:eastAsia="Times New Roman" w:hAnsi="Arial" w:cs="Arial"/>
          <w:sz w:val="20"/>
          <w:szCs w:val="20"/>
        </w:rPr>
        <w:t>erchandise inventory on hand is $13,900.</w:t>
      </w:r>
    </w:p>
    <w:p w:rsidR="008415F4" w:rsidRDefault="008415F4" w:rsidP="008415F4">
      <w:pPr>
        <w:spacing w:before="60" w:after="60" w:line="240" w:lineRule="auto"/>
        <w:rPr>
          <w:rFonts w:ascii="Arial" w:eastAsia="Times New Roman" w:hAnsi="Arial" w:cs="Arial"/>
          <w:b/>
          <w:i/>
          <w:sz w:val="20"/>
          <w:szCs w:val="20"/>
        </w:rPr>
      </w:pPr>
    </w:p>
    <w:p w:rsidR="008415F4" w:rsidRPr="008415F4" w:rsidRDefault="008415F4" w:rsidP="008415F4">
      <w:pPr>
        <w:spacing w:before="60" w:after="60" w:line="240" w:lineRule="auto"/>
        <w:rPr>
          <w:rFonts w:ascii="Arial" w:eastAsia="Times New Roman" w:hAnsi="Arial" w:cs="Arial"/>
          <w:b/>
          <w:i/>
          <w:sz w:val="20"/>
          <w:szCs w:val="20"/>
        </w:rPr>
      </w:pPr>
      <w:r w:rsidRPr="008415F4">
        <w:rPr>
          <w:rFonts w:ascii="Arial" w:eastAsia="Times New Roman" w:hAnsi="Arial" w:cs="Arial"/>
          <w:b/>
          <w:i/>
          <w:sz w:val="20"/>
          <w:szCs w:val="20"/>
        </w:rPr>
        <w:t>Instructions</w:t>
      </w:r>
    </w:p>
    <w:p w:rsidR="009C2BFE" w:rsidRPr="009C2BFE" w:rsidRDefault="009C2BFE" w:rsidP="009C2BFE">
      <w:pPr>
        <w:pStyle w:val="ListParagraph"/>
        <w:numPr>
          <w:ilvl w:val="0"/>
          <w:numId w:val="25"/>
        </w:numPr>
        <w:spacing w:before="60" w:after="60" w:line="240" w:lineRule="auto"/>
        <w:rPr>
          <w:rFonts w:ascii="Arial" w:eastAsia="Times New Roman" w:hAnsi="Arial" w:cs="Arial"/>
          <w:sz w:val="20"/>
          <w:szCs w:val="20"/>
        </w:rPr>
      </w:pPr>
      <w:r w:rsidRPr="009C2BFE">
        <w:rPr>
          <w:rFonts w:ascii="Arial" w:eastAsia="Times New Roman" w:hAnsi="Arial" w:cs="Arial"/>
          <w:sz w:val="20"/>
          <w:szCs w:val="20"/>
        </w:rPr>
        <w:t>Prepare the adjusting entry necessary as a result of the physical count.</w:t>
      </w:r>
    </w:p>
    <w:p w:rsidR="008415F4" w:rsidRPr="009C2BFE" w:rsidRDefault="009C2BFE" w:rsidP="009C2BFE">
      <w:pPr>
        <w:pStyle w:val="ListParagraph"/>
        <w:numPr>
          <w:ilvl w:val="0"/>
          <w:numId w:val="25"/>
        </w:numPr>
        <w:spacing w:before="60" w:after="60" w:line="240" w:lineRule="auto"/>
        <w:rPr>
          <w:rFonts w:ascii="Arial" w:eastAsia="Times New Roman" w:hAnsi="Arial" w:cs="Arial"/>
          <w:sz w:val="20"/>
          <w:szCs w:val="20"/>
        </w:rPr>
      </w:pPr>
      <w:r w:rsidRPr="009C2BFE">
        <w:rPr>
          <w:rFonts w:ascii="Arial" w:eastAsia="Times New Roman" w:hAnsi="Arial" w:cs="Arial"/>
          <w:sz w:val="20"/>
          <w:szCs w:val="20"/>
        </w:rPr>
        <w:t>Prepare closing entries.</w:t>
      </w:r>
    </w:p>
    <w:p w:rsidR="002B678C" w:rsidRDefault="002B678C" w:rsidP="008415F4">
      <w:pPr>
        <w:spacing w:before="60" w:after="60" w:line="240" w:lineRule="auto"/>
        <w:rPr>
          <w:rFonts w:ascii="Arial" w:eastAsia="Times New Roman" w:hAnsi="Arial" w:cs="Arial"/>
          <w:sz w:val="20"/>
          <w:szCs w:val="20"/>
        </w:rPr>
      </w:pPr>
    </w:p>
    <w:p w:rsidR="002B678C" w:rsidRDefault="00716A67" w:rsidP="00FD0B13">
      <w:pPr>
        <w:spacing w:before="60" w:after="60" w:line="240" w:lineRule="auto"/>
        <w:rPr>
          <w:rFonts w:ascii="Arial" w:eastAsia="Times New Roman" w:hAnsi="Arial" w:cs="Arial"/>
          <w:sz w:val="20"/>
          <w:szCs w:val="20"/>
        </w:rPr>
      </w:pPr>
      <w:proofErr w:type="gramStart"/>
      <w:r>
        <w:rPr>
          <w:rFonts w:ascii="Arial" w:eastAsia="Times New Roman" w:hAnsi="Arial" w:cs="Arial"/>
          <w:b/>
          <w:color w:val="C00000"/>
          <w:sz w:val="20"/>
          <w:szCs w:val="20"/>
        </w:rPr>
        <w:t>E</w:t>
      </w:r>
      <w:r w:rsidR="00FD0B13">
        <w:rPr>
          <w:rFonts w:ascii="Arial" w:eastAsia="Times New Roman" w:hAnsi="Arial" w:cs="Arial"/>
          <w:b/>
          <w:color w:val="C00000"/>
          <w:sz w:val="20"/>
          <w:szCs w:val="20"/>
        </w:rPr>
        <w:t>6-</w:t>
      </w:r>
      <w:r w:rsidR="002B678C" w:rsidRPr="00B87DCB">
        <w:rPr>
          <w:rFonts w:ascii="Arial" w:eastAsia="Times New Roman" w:hAnsi="Arial" w:cs="Arial"/>
          <w:b/>
          <w:color w:val="C00000"/>
          <w:sz w:val="20"/>
          <w:szCs w:val="20"/>
        </w:rPr>
        <w:t>1</w:t>
      </w:r>
      <w:r w:rsidR="002B678C" w:rsidRPr="00B87DCB">
        <w:rPr>
          <w:rFonts w:ascii="Arial" w:eastAsia="Times New Roman" w:hAnsi="Arial" w:cs="Arial"/>
          <w:color w:val="C00000"/>
          <w:sz w:val="20"/>
          <w:szCs w:val="20"/>
        </w:rPr>
        <w:t>.</w:t>
      </w:r>
      <w:proofErr w:type="gramEnd"/>
      <w:r w:rsidR="002B678C" w:rsidRPr="00B87DCB">
        <w:rPr>
          <w:rFonts w:ascii="Arial" w:eastAsia="Times New Roman" w:hAnsi="Arial" w:cs="Arial"/>
          <w:color w:val="C00000"/>
          <w:sz w:val="20"/>
          <w:szCs w:val="20"/>
        </w:rPr>
        <w:t xml:space="preserve"> </w:t>
      </w:r>
      <w:r w:rsidR="00FD0B13" w:rsidRPr="00FD0B13">
        <w:rPr>
          <w:rFonts w:ascii="Arial" w:eastAsia="Times New Roman" w:hAnsi="Arial" w:cs="Arial"/>
          <w:sz w:val="20"/>
          <w:szCs w:val="20"/>
        </w:rPr>
        <w:t>Tri-State Bank and Trust is considering giving Josef Company a loan. Before doing so, management decides that further discussions with Josef’s accountant may be desirable. One area of particular concern is the inventory account, which has a year-end balance of $297,000. Discussions with the accountant reveal the following.</w:t>
      </w:r>
    </w:p>
    <w:p w:rsidR="002B678C" w:rsidRPr="00FD0B13" w:rsidRDefault="00FD0B13" w:rsidP="00FD0B13">
      <w:pPr>
        <w:pStyle w:val="ListParagraph"/>
        <w:numPr>
          <w:ilvl w:val="0"/>
          <w:numId w:val="26"/>
        </w:numPr>
        <w:spacing w:before="60" w:after="60" w:line="240" w:lineRule="auto"/>
        <w:contextualSpacing w:val="0"/>
        <w:rPr>
          <w:rFonts w:ascii="Arial" w:eastAsia="Times New Roman" w:hAnsi="Arial" w:cs="Arial"/>
          <w:sz w:val="20"/>
          <w:szCs w:val="20"/>
        </w:rPr>
      </w:pPr>
      <w:r w:rsidRPr="00FD0B13">
        <w:rPr>
          <w:rFonts w:ascii="Arial" w:eastAsia="Times New Roman" w:hAnsi="Arial" w:cs="Arial"/>
          <w:sz w:val="20"/>
          <w:szCs w:val="20"/>
        </w:rPr>
        <w:t xml:space="preserve">Josef sold goods costing $38,000 to </w:t>
      </w:r>
      <w:proofErr w:type="spellStart"/>
      <w:r w:rsidRPr="00FD0B13">
        <w:rPr>
          <w:rFonts w:ascii="Arial" w:eastAsia="Times New Roman" w:hAnsi="Arial" w:cs="Arial"/>
          <w:sz w:val="20"/>
          <w:szCs w:val="20"/>
        </w:rPr>
        <w:t>Sorci</w:t>
      </w:r>
      <w:proofErr w:type="spellEnd"/>
      <w:r w:rsidRPr="00FD0B13">
        <w:rPr>
          <w:rFonts w:ascii="Arial" w:eastAsia="Times New Roman" w:hAnsi="Arial" w:cs="Arial"/>
          <w:sz w:val="20"/>
          <w:szCs w:val="20"/>
        </w:rPr>
        <w:t xml:space="preserve"> Company, FOB shipping point, on December 28. The goods are not expected to arrive at </w:t>
      </w:r>
      <w:proofErr w:type="spellStart"/>
      <w:r w:rsidRPr="00FD0B13">
        <w:rPr>
          <w:rFonts w:ascii="Arial" w:eastAsia="Times New Roman" w:hAnsi="Arial" w:cs="Arial"/>
          <w:sz w:val="20"/>
          <w:szCs w:val="20"/>
        </w:rPr>
        <w:t>Sorci</w:t>
      </w:r>
      <w:proofErr w:type="spellEnd"/>
      <w:r w:rsidRPr="00FD0B13">
        <w:rPr>
          <w:rFonts w:ascii="Arial" w:eastAsia="Times New Roman" w:hAnsi="Arial" w:cs="Arial"/>
          <w:sz w:val="20"/>
          <w:szCs w:val="20"/>
        </w:rPr>
        <w:t xml:space="preserve"> until January 12. The goods were not included in the physical inventory because they were not in the warehouse.</w:t>
      </w:r>
    </w:p>
    <w:p w:rsidR="00FD0B13" w:rsidRPr="00FD0B13" w:rsidRDefault="00FD0B13" w:rsidP="00FD0B13">
      <w:pPr>
        <w:pStyle w:val="ListParagraph"/>
        <w:numPr>
          <w:ilvl w:val="0"/>
          <w:numId w:val="26"/>
        </w:numPr>
        <w:spacing w:before="60" w:after="60" w:line="240" w:lineRule="auto"/>
        <w:contextualSpacing w:val="0"/>
        <w:rPr>
          <w:rFonts w:ascii="Arial" w:eastAsia="Times New Roman" w:hAnsi="Arial" w:cs="Arial"/>
          <w:sz w:val="20"/>
          <w:szCs w:val="20"/>
        </w:rPr>
      </w:pPr>
      <w:r w:rsidRPr="00FD0B13">
        <w:rPr>
          <w:rFonts w:ascii="Arial" w:eastAsia="Times New Roman" w:hAnsi="Arial" w:cs="Arial"/>
          <w:sz w:val="20"/>
          <w:szCs w:val="20"/>
        </w:rPr>
        <w:t>The physical count of the inventory did not include goods costing $95,000 that were shipped to Josef FOB destination on December 27 and were still in transit at year-end.</w:t>
      </w:r>
    </w:p>
    <w:p w:rsidR="00FD0B13" w:rsidRPr="00FD0B13" w:rsidRDefault="00FD0B13" w:rsidP="00FD0B13">
      <w:pPr>
        <w:pStyle w:val="ListParagraph"/>
        <w:numPr>
          <w:ilvl w:val="0"/>
          <w:numId w:val="26"/>
        </w:numPr>
        <w:spacing w:before="60" w:after="60" w:line="240" w:lineRule="auto"/>
        <w:contextualSpacing w:val="0"/>
        <w:rPr>
          <w:rFonts w:ascii="Arial" w:eastAsia="Times New Roman" w:hAnsi="Arial" w:cs="Arial"/>
          <w:sz w:val="20"/>
          <w:szCs w:val="20"/>
        </w:rPr>
      </w:pPr>
      <w:r w:rsidRPr="00FD0B13">
        <w:rPr>
          <w:rFonts w:ascii="Arial" w:eastAsia="Times New Roman" w:hAnsi="Arial" w:cs="Arial"/>
          <w:sz w:val="20"/>
          <w:szCs w:val="20"/>
        </w:rPr>
        <w:t xml:space="preserve">Josef received goods costing $22,000 on January 2. The goods were shipped FOB shipping point on December 26 by </w:t>
      </w:r>
      <w:proofErr w:type="spellStart"/>
      <w:r w:rsidRPr="00FD0B13">
        <w:rPr>
          <w:rFonts w:ascii="Arial" w:eastAsia="Times New Roman" w:hAnsi="Arial" w:cs="Arial"/>
          <w:sz w:val="20"/>
          <w:szCs w:val="20"/>
        </w:rPr>
        <w:t>Solita</w:t>
      </w:r>
      <w:proofErr w:type="spellEnd"/>
      <w:r w:rsidRPr="00FD0B13">
        <w:rPr>
          <w:rFonts w:ascii="Arial" w:eastAsia="Times New Roman" w:hAnsi="Arial" w:cs="Arial"/>
          <w:sz w:val="20"/>
          <w:szCs w:val="20"/>
        </w:rPr>
        <w:t xml:space="preserve"> Co. The goods were not included in the physical count.</w:t>
      </w:r>
    </w:p>
    <w:p w:rsidR="00FD0B13" w:rsidRPr="00FD0B13" w:rsidRDefault="00FD0B13" w:rsidP="00FD0B13">
      <w:pPr>
        <w:pStyle w:val="ListParagraph"/>
        <w:numPr>
          <w:ilvl w:val="0"/>
          <w:numId w:val="26"/>
        </w:numPr>
        <w:spacing w:before="60" w:after="60" w:line="240" w:lineRule="auto"/>
        <w:contextualSpacing w:val="0"/>
        <w:rPr>
          <w:rFonts w:ascii="Arial" w:eastAsia="Times New Roman" w:hAnsi="Arial" w:cs="Arial"/>
          <w:sz w:val="20"/>
          <w:szCs w:val="20"/>
        </w:rPr>
      </w:pPr>
      <w:r w:rsidRPr="00FD0B13">
        <w:rPr>
          <w:rFonts w:ascii="Arial" w:eastAsia="Times New Roman" w:hAnsi="Arial" w:cs="Arial"/>
          <w:sz w:val="20"/>
          <w:szCs w:val="20"/>
        </w:rPr>
        <w:t xml:space="preserve">Josef sold goods costing $35,000 to </w:t>
      </w:r>
      <w:proofErr w:type="spellStart"/>
      <w:r w:rsidRPr="00FD0B13">
        <w:rPr>
          <w:rFonts w:ascii="Arial" w:eastAsia="Times New Roman" w:hAnsi="Arial" w:cs="Arial"/>
          <w:sz w:val="20"/>
          <w:szCs w:val="20"/>
        </w:rPr>
        <w:t>Natali</w:t>
      </w:r>
      <w:proofErr w:type="spellEnd"/>
      <w:r w:rsidRPr="00FD0B13">
        <w:rPr>
          <w:rFonts w:ascii="Arial" w:eastAsia="Times New Roman" w:hAnsi="Arial" w:cs="Arial"/>
          <w:sz w:val="20"/>
          <w:szCs w:val="20"/>
        </w:rPr>
        <w:t xml:space="preserve"> Co., FOB destination, on December 30. The goods were received at </w:t>
      </w:r>
      <w:proofErr w:type="spellStart"/>
      <w:r w:rsidRPr="00FD0B13">
        <w:rPr>
          <w:rFonts w:ascii="Arial" w:eastAsia="Times New Roman" w:hAnsi="Arial" w:cs="Arial"/>
          <w:sz w:val="20"/>
          <w:szCs w:val="20"/>
        </w:rPr>
        <w:t>Natali</w:t>
      </w:r>
      <w:proofErr w:type="spellEnd"/>
      <w:r w:rsidRPr="00FD0B13">
        <w:rPr>
          <w:rFonts w:ascii="Arial" w:eastAsia="Times New Roman" w:hAnsi="Arial" w:cs="Arial"/>
          <w:sz w:val="20"/>
          <w:szCs w:val="20"/>
        </w:rPr>
        <w:t xml:space="preserve"> on January 8. They were not included in Josef’s physical inventory.</w:t>
      </w:r>
    </w:p>
    <w:p w:rsidR="00FD0B13" w:rsidRPr="00FD0B13" w:rsidRDefault="00FD0B13" w:rsidP="00FD0B13">
      <w:pPr>
        <w:pStyle w:val="ListParagraph"/>
        <w:numPr>
          <w:ilvl w:val="0"/>
          <w:numId w:val="26"/>
        </w:numPr>
        <w:spacing w:before="60" w:after="60" w:line="240" w:lineRule="auto"/>
        <w:contextualSpacing w:val="0"/>
        <w:rPr>
          <w:rFonts w:ascii="Arial" w:eastAsia="Times New Roman" w:hAnsi="Arial" w:cs="Arial"/>
          <w:sz w:val="20"/>
          <w:szCs w:val="20"/>
        </w:rPr>
      </w:pPr>
      <w:r w:rsidRPr="00FD0B13">
        <w:rPr>
          <w:rFonts w:ascii="Arial" w:eastAsia="Times New Roman" w:hAnsi="Arial" w:cs="Arial"/>
          <w:sz w:val="20"/>
          <w:szCs w:val="20"/>
        </w:rPr>
        <w:t>Josef received goods costing $44,000 on January 2 that were shipped FOB destination on December 29. The shipment was a rush order that was supposed to arrive December 31. This purchase was included in the ending inventory of $297,000.</w:t>
      </w:r>
    </w:p>
    <w:p w:rsidR="002B678C" w:rsidRDefault="002B678C" w:rsidP="002B678C">
      <w:pPr>
        <w:spacing w:before="60" w:after="60" w:line="240" w:lineRule="auto"/>
        <w:rPr>
          <w:rFonts w:ascii="Arial" w:eastAsia="Times New Roman" w:hAnsi="Arial" w:cs="Arial"/>
          <w:sz w:val="20"/>
          <w:szCs w:val="20"/>
        </w:rPr>
      </w:pPr>
    </w:p>
    <w:p w:rsidR="002B678C" w:rsidRPr="002B678C" w:rsidRDefault="002B678C" w:rsidP="002B678C">
      <w:pPr>
        <w:spacing w:before="60" w:after="60" w:line="240" w:lineRule="auto"/>
        <w:rPr>
          <w:rFonts w:ascii="Arial" w:eastAsia="Times New Roman" w:hAnsi="Arial" w:cs="Arial"/>
          <w:b/>
          <w:i/>
          <w:sz w:val="20"/>
          <w:szCs w:val="20"/>
        </w:rPr>
      </w:pPr>
      <w:r w:rsidRPr="002B678C">
        <w:rPr>
          <w:rFonts w:ascii="Arial" w:eastAsia="Times New Roman" w:hAnsi="Arial" w:cs="Arial"/>
          <w:b/>
          <w:i/>
          <w:sz w:val="20"/>
          <w:szCs w:val="20"/>
        </w:rPr>
        <w:t>Instructions</w:t>
      </w:r>
    </w:p>
    <w:p w:rsidR="00716A67" w:rsidRDefault="00FD0B13">
      <w:pPr>
        <w:rPr>
          <w:rFonts w:ascii="Arial" w:eastAsia="Times New Roman" w:hAnsi="Arial" w:cs="Arial"/>
          <w:sz w:val="20"/>
          <w:szCs w:val="20"/>
        </w:rPr>
      </w:pPr>
      <w:r w:rsidRPr="00FD0B13">
        <w:rPr>
          <w:rFonts w:ascii="Arial" w:eastAsia="Times New Roman" w:hAnsi="Arial" w:cs="Arial"/>
          <w:sz w:val="20"/>
          <w:szCs w:val="20"/>
        </w:rPr>
        <w:t>Determine the correct inventory amount on December 31.</w:t>
      </w:r>
      <w:r w:rsidR="00716A67">
        <w:rPr>
          <w:rFonts w:ascii="Arial" w:eastAsia="Times New Roman" w:hAnsi="Arial" w:cs="Arial"/>
          <w:sz w:val="20"/>
          <w:szCs w:val="20"/>
        </w:rPr>
        <w:br w:type="page"/>
      </w:r>
    </w:p>
    <w:p w:rsidR="003C5D70" w:rsidRDefault="003C5D70">
      <w:pPr>
        <w:rPr>
          <w:rFonts w:ascii="Arial" w:eastAsia="Times New Roman" w:hAnsi="Arial" w:cs="Arial"/>
          <w:sz w:val="20"/>
          <w:szCs w:val="20"/>
        </w:rPr>
      </w:pPr>
      <w:proofErr w:type="gramStart"/>
      <w:r>
        <w:rPr>
          <w:rFonts w:ascii="Arial" w:eastAsia="Times New Roman" w:hAnsi="Arial" w:cs="Arial"/>
          <w:b/>
          <w:color w:val="C00000"/>
          <w:sz w:val="20"/>
          <w:szCs w:val="20"/>
        </w:rPr>
        <w:lastRenderedPageBreak/>
        <w:t>E6-6.</w:t>
      </w:r>
      <w:proofErr w:type="gramEnd"/>
      <w:r>
        <w:rPr>
          <w:rFonts w:ascii="Arial" w:eastAsia="Times New Roman" w:hAnsi="Arial" w:cs="Arial"/>
          <w:b/>
          <w:color w:val="C00000"/>
          <w:sz w:val="20"/>
          <w:szCs w:val="20"/>
        </w:rPr>
        <w:t xml:space="preserve"> </w:t>
      </w:r>
      <w:proofErr w:type="spellStart"/>
      <w:r w:rsidRPr="003C5D70">
        <w:rPr>
          <w:rFonts w:ascii="Arial" w:eastAsia="Times New Roman" w:hAnsi="Arial" w:cs="Arial"/>
          <w:sz w:val="20"/>
          <w:szCs w:val="20"/>
        </w:rPr>
        <w:t>Kaleta</w:t>
      </w:r>
      <w:proofErr w:type="spellEnd"/>
      <w:r w:rsidRPr="003C5D70">
        <w:rPr>
          <w:rFonts w:ascii="Arial" w:eastAsia="Times New Roman" w:hAnsi="Arial" w:cs="Arial"/>
          <w:sz w:val="20"/>
          <w:szCs w:val="20"/>
        </w:rPr>
        <w:t xml:space="preserve"> Company reports the following for the month of June.</w:t>
      </w:r>
    </w:p>
    <w:p w:rsidR="003C5D70" w:rsidRPr="003C5D70" w:rsidRDefault="003C5D70" w:rsidP="003C5D70">
      <w:pPr>
        <w:jc w:val="center"/>
        <w:rPr>
          <w:rFonts w:ascii="Arial" w:eastAsia="Times New Roman" w:hAnsi="Arial" w:cs="Arial"/>
          <w:sz w:val="20"/>
          <w:szCs w:val="20"/>
        </w:rPr>
      </w:pPr>
      <w:r w:rsidRPr="003C5D70">
        <w:rPr>
          <w:rFonts w:ascii="Arial" w:eastAsia="Times New Roman" w:hAnsi="Arial" w:cs="Arial"/>
          <w:noProof/>
          <w:sz w:val="20"/>
          <w:szCs w:val="20"/>
        </w:rPr>
        <w:drawing>
          <wp:inline distT="0" distB="0" distL="0" distR="0" wp14:anchorId="0D3021A7" wp14:editId="0A87B294">
            <wp:extent cx="3713018" cy="804487"/>
            <wp:effectExtent l="0" t="0" r="190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02424.tmp"/>
                    <pic:cNvPicPr/>
                  </pic:nvPicPr>
                  <pic:blipFill>
                    <a:blip r:embed="rId9">
                      <a:extLst>
                        <a:ext uri="{28A0092B-C50C-407E-A947-70E740481C1C}">
                          <a14:useLocalDpi xmlns:a14="http://schemas.microsoft.com/office/drawing/2010/main" val="0"/>
                        </a:ext>
                      </a:extLst>
                    </a:blip>
                    <a:stretch>
                      <a:fillRect/>
                    </a:stretch>
                  </pic:blipFill>
                  <pic:spPr>
                    <a:xfrm>
                      <a:off x="0" y="0"/>
                      <a:ext cx="3733646" cy="808956"/>
                    </a:xfrm>
                    <a:prstGeom prst="rect">
                      <a:avLst/>
                    </a:prstGeom>
                  </pic:spPr>
                </pic:pic>
              </a:graphicData>
            </a:graphic>
          </wp:inline>
        </w:drawing>
      </w:r>
    </w:p>
    <w:p w:rsidR="003C5D70" w:rsidRPr="003C5D70" w:rsidRDefault="003C5D70" w:rsidP="003C5D70">
      <w:pPr>
        <w:rPr>
          <w:rFonts w:ascii="Arial" w:eastAsia="Times New Roman" w:hAnsi="Arial" w:cs="Arial"/>
          <w:b/>
          <w:i/>
          <w:sz w:val="20"/>
          <w:szCs w:val="20"/>
        </w:rPr>
      </w:pPr>
      <w:r w:rsidRPr="003C5D70">
        <w:rPr>
          <w:rFonts w:ascii="Arial" w:eastAsia="Times New Roman" w:hAnsi="Arial" w:cs="Arial"/>
          <w:b/>
          <w:i/>
          <w:sz w:val="20"/>
          <w:szCs w:val="20"/>
        </w:rPr>
        <w:t>Instructions</w:t>
      </w:r>
    </w:p>
    <w:p w:rsidR="003C5D70" w:rsidRPr="003C5D70" w:rsidRDefault="003C5D70" w:rsidP="003C5D70">
      <w:pPr>
        <w:pStyle w:val="ListParagraph"/>
        <w:numPr>
          <w:ilvl w:val="0"/>
          <w:numId w:val="27"/>
        </w:numPr>
        <w:rPr>
          <w:rFonts w:ascii="Arial" w:eastAsia="Times New Roman" w:hAnsi="Arial" w:cs="Arial"/>
          <w:sz w:val="20"/>
          <w:szCs w:val="20"/>
        </w:rPr>
      </w:pPr>
      <w:r w:rsidRPr="003C5D70">
        <w:rPr>
          <w:rFonts w:ascii="Arial" w:eastAsia="Times New Roman" w:hAnsi="Arial" w:cs="Arial"/>
          <w:sz w:val="20"/>
          <w:szCs w:val="20"/>
        </w:rPr>
        <w:t>Compute the cost of the ending inventory and the cost of goods sold under (1) FIFO and (2) LIFO.</w:t>
      </w:r>
    </w:p>
    <w:p w:rsidR="003C5D70" w:rsidRPr="003C5D70" w:rsidRDefault="003C5D70" w:rsidP="003C5D70">
      <w:pPr>
        <w:pStyle w:val="ListParagraph"/>
        <w:numPr>
          <w:ilvl w:val="0"/>
          <w:numId w:val="27"/>
        </w:numPr>
        <w:rPr>
          <w:rFonts w:ascii="Arial" w:eastAsia="Times New Roman" w:hAnsi="Arial" w:cs="Arial"/>
          <w:sz w:val="20"/>
          <w:szCs w:val="20"/>
        </w:rPr>
      </w:pPr>
      <w:r w:rsidRPr="003C5D70">
        <w:rPr>
          <w:rFonts w:ascii="Arial" w:eastAsia="Times New Roman" w:hAnsi="Arial" w:cs="Arial"/>
          <w:sz w:val="20"/>
          <w:szCs w:val="20"/>
        </w:rPr>
        <w:t>Which costing method gives the higher ending inventory? Why?</w:t>
      </w:r>
    </w:p>
    <w:p w:rsidR="003C5D70" w:rsidRPr="003C5D70" w:rsidRDefault="003C5D70" w:rsidP="003C5D70">
      <w:pPr>
        <w:pStyle w:val="ListParagraph"/>
        <w:numPr>
          <w:ilvl w:val="0"/>
          <w:numId w:val="27"/>
        </w:numPr>
        <w:rPr>
          <w:rFonts w:ascii="Arial" w:eastAsia="Times New Roman" w:hAnsi="Arial" w:cs="Arial"/>
          <w:sz w:val="20"/>
          <w:szCs w:val="20"/>
        </w:rPr>
      </w:pPr>
      <w:r w:rsidRPr="003C5D70">
        <w:rPr>
          <w:rFonts w:ascii="Arial" w:eastAsia="Times New Roman" w:hAnsi="Arial" w:cs="Arial"/>
          <w:sz w:val="20"/>
          <w:szCs w:val="20"/>
        </w:rPr>
        <w:t>Which method results in the higher cost of goods sold? Why?</w:t>
      </w:r>
    </w:p>
    <w:p w:rsidR="008D2938" w:rsidRDefault="008D2938" w:rsidP="00716A67">
      <w:pPr>
        <w:spacing w:before="60" w:after="60" w:line="240" w:lineRule="auto"/>
        <w:rPr>
          <w:rFonts w:ascii="Arial" w:eastAsia="Times New Roman" w:hAnsi="Arial" w:cs="Arial"/>
          <w:sz w:val="20"/>
          <w:szCs w:val="20"/>
          <w:u w:val="single"/>
        </w:rPr>
      </w:pPr>
    </w:p>
    <w:p w:rsidR="002B678C" w:rsidRPr="00716A67" w:rsidRDefault="00716A67" w:rsidP="00716A67">
      <w:pPr>
        <w:spacing w:before="60" w:after="60" w:line="240" w:lineRule="auto"/>
        <w:rPr>
          <w:rFonts w:ascii="Arial" w:eastAsia="Times New Roman" w:hAnsi="Arial" w:cs="Arial"/>
          <w:sz w:val="20"/>
          <w:szCs w:val="20"/>
          <w:u w:val="single"/>
        </w:rPr>
      </w:pPr>
      <w:r w:rsidRPr="00716A67">
        <w:rPr>
          <w:rFonts w:ascii="Arial" w:eastAsia="Times New Roman" w:hAnsi="Arial" w:cs="Arial"/>
          <w:sz w:val="20"/>
          <w:szCs w:val="20"/>
          <w:u w:val="single"/>
        </w:rPr>
        <w:t>Problems</w:t>
      </w:r>
    </w:p>
    <w:p w:rsidR="00716A67" w:rsidRDefault="00716A67" w:rsidP="00716A67">
      <w:pPr>
        <w:spacing w:before="60" w:after="60" w:line="240" w:lineRule="auto"/>
        <w:rPr>
          <w:rFonts w:ascii="Arial" w:eastAsia="Times New Roman" w:hAnsi="Arial" w:cs="Arial"/>
          <w:sz w:val="20"/>
          <w:szCs w:val="20"/>
        </w:rPr>
      </w:pPr>
    </w:p>
    <w:p w:rsidR="00716A67" w:rsidRDefault="008D2938" w:rsidP="008D2938">
      <w:pPr>
        <w:spacing w:before="60" w:after="60" w:line="240" w:lineRule="auto"/>
        <w:rPr>
          <w:rFonts w:ascii="Arial" w:eastAsia="Times New Roman" w:hAnsi="Arial" w:cs="Arial"/>
          <w:sz w:val="20"/>
          <w:szCs w:val="20"/>
        </w:rPr>
      </w:pPr>
      <w:proofErr w:type="gramStart"/>
      <w:r>
        <w:rPr>
          <w:rFonts w:ascii="Arial" w:eastAsia="Times New Roman" w:hAnsi="Arial" w:cs="Arial"/>
          <w:b/>
          <w:color w:val="C00000"/>
          <w:sz w:val="20"/>
          <w:szCs w:val="20"/>
        </w:rPr>
        <w:t>P4-3</w:t>
      </w:r>
      <w:r w:rsidR="00716A67" w:rsidRPr="00716A67">
        <w:rPr>
          <w:rFonts w:ascii="Arial" w:eastAsia="Times New Roman" w:hAnsi="Arial" w:cs="Arial"/>
          <w:b/>
          <w:color w:val="C00000"/>
          <w:sz w:val="20"/>
          <w:szCs w:val="20"/>
        </w:rPr>
        <w:t>A.</w:t>
      </w:r>
      <w:proofErr w:type="gramEnd"/>
      <w:r w:rsidR="00716A67" w:rsidRPr="00716A67">
        <w:rPr>
          <w:rFonts w:ascii="Arial" w:eastAsia="Times New Roman" w:hAnsi="Arial" w:cs="Arial"/>
          <w:color w:val="C00000"/>
          <w:sz w:val="20"/>
          <w:szCs w:val="20"/>
        </w:rPr>
        <w:t xml:space="preserve"> </w:t>
      </w:r>
      <w:r w:rsidRPr="008D2938">
        <w:rPr>
          <w:rFonts w:ascii="Arial" w:eastAsia="Times New Roman" w:hAnsi="Arial" w:cs="Arial"/>
          <w:sz w:val="20"/>
          <w:szCs w:val="20"/>
        </w:rPr>
        <w:t xml:space="preserve">The completed ﬁnancial statement columns of the worksheet for Fleming Company are shown on </w:t>
      </w:r>
      <w:r>
        <w:rPr>
          <w:rFonts w:ascii="Arial" w:eastAsia="Times New Roman" w:hAnsi="Arial" w:cs="Arial"/>
          <w:sz w:val="20"/>
          <w:szCs w:val="20"/>
        </w:rPr>
        <w:t>below</w:t>
      </w:r>
      <w:r w:rsidRPr="008D2938">
        <w:rPr>
          <w:rFonts w:ascii="Arial" w:eastAsia="Times New Roman" w:hAnsi="Arial" w:cs="Arial"/>
          <w:sz w:val="20"/>
          <w:szCs w:val="20"/>
        </w:rPr>
        <w:t>.</w:t>
      </w:r>
    </w:p>
    <w:p w:rsidR="008D2938" w:rsidRPr="00716A67" w:rsidRDefault="008D2938" w:rsidP="008D2938">
      <w:pPr>
        <w:spacing w:before="60" w:after="60" w:line="240" w:lineRule="auto"/>
        <w:jc w:val="center"/>
        <w:rPr>
          <w:rFonts w:ascii="Arial" w:eastAsia="Times New Roman" w:hAnsi="Arial" w:cs="Arial"/>
          <w:sz w:val="20"/>
          <w:szCs w:val="20"/>
        </w:rPr>
      </w:pPr>
      <w:r>
        <w:rPr>
          <w:rFonts w:ascii="Arial" w:eastAsia="Times New Roman" w:hAnsi="Arial" w:cs="Arial"/>
          <w:noProof/>
          <w:sz w:val="20"/>
          <w:szCs w:val="20"/>
        </w:rPr>
        <w:drawing>
          <wp:inline distT="0" distB="0" distL="0" distR="0">
            <wp:extent cx="4100945" cy="3042278"/>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0ED8B.tmp"/>
                    <pic:cNvPicPr/>
                  </pic:nvPicPr>
                  <pic:blipFill>
                    <a:blip r:embed="rId10">
                      <a:extLst>
                        <a:ext uri="{28A0092B-C50C-407E-A947-70E740481C1C}">
                          <a14:useLocalDpi xmlns:a14="http://schemas.microsoft.com/office/drawing/2010/main" val="0"/>
                        </a:ext>
                      </a:extLst>
                    </a:blip>
                    <a:stretch>
                      <a:fillRect/>
                    </a:stretch>
                  </pic:blipFill>
                  <pic:spPr>
                    <a:xfrm>
                      <a:off x="0" y="0"/>
                      <a:ext cx="4100035" cy="3041603"/>
                    </a:xfrm>
                    <a:prstGeom prst="rect">
                      <a:avLst/>
                    </a:prstGeom>
                  </pic:spPr>
                </pic:pic>
              </a:graphicData>
            </a:graphic>
          </wp:inline>
        </w:drawing>
      </w:r>
    </w:p>
    <w:p w:rsidR="00716A67" w:rsidRDefault="00716A67" w:rsidP="00716A67">
      <w:pPr>
        <w:spacing w:before="60" w:after="60" w:line="240" w:lineRule="auto"/>
        <w:rPr>
          <w:rFonts w:ascii="Arial" w:eastAsia="Times New Roman" w:hAnsi="Arial" w:cs="Arial"/>
          <w:b/>
          <w:i/>
          <w:sz w:val="20"/>
          <w:szCs w:val="20"/>
        </w:rPr>
      </w:pPr>
    </w:p>
    <w:p w:rsidR="00716A67" w:rsidRPr="00716A67" w:rsidRDefault="00716A67" w:rsidP="00716A67">
      <w:pPr>
        <w:spacing w:before="60" w:after="60" w:line="240" w:lineRule="auto"/>
        <w:rPr>
          <w:rFonts w:ascii="Arial" w:eastAsia="Times New Roman" w:hAnsi="Arial" w:cs="Arial"/>
          <w:b/>
          <w:i/>
          <w:sz w:val="20"/>
          <w:szCs w:val="20"/>
        </w:rPr>
      </w:pPr>
      <w:r w:rsidRPr="00716A67">
        <w:rPr>
          <w:rFonts w:ascii="Arial" w:eastAsia="Times New Roman" w:hAnsi="Arial" w:cs="Arial"/>
          <w:b/>
          <w:i/>
          <w:sz w:val="20"/>
          <w:szCs w:val="20"/>
        </w:rPr>
        <w:t>Instructions</w:t>
      </w:r>
    </w:p>
    <w:p w:rsidR="008D2938" w:rsidRPr="008D2938" w:rsidRDefault="008D2938" w:rsidP="008D2938">
      <w:pPr>
        <w:pStyle w:val="ListParagraph"/>
        <w:numPr>
          <w:ilvl w:val="0"/>
          <w:numId w:val="28"/>
        </w:numPr>
        <w:spacing w:before="60" w:after="60" w:line="240" w:lineRule="auto"/>
        <w:rPr>
          <w:rFonts w:ascii="Arial" w:eastAsia="Times New Roman" w:hAnsi="Arial" w:cs="Arial"/>
          <w:sz w:val="20"/>
          <w:szCs w:val="20"/>
        </w:rPr>
      </w:pPr>
      <w:r w:rsidRPr="008D2938">
        <w:rPr>
          <w:rFonts w:ascii="Arial" w:eastAsia="Times New Roman" w:hAnsi="Arial" w:cs="Arial"/>
          <w:sz w:val="20"/>
          <w:szCs w:val="20"/>
        </w:rPr>
        <w:t>Prepare an income statement, a retained earnings statement, and a classiﬁed balance sheet.</w:t>
      </w:r>
    </w:p>
    <w:p w:rsidR="008D2938" w:rsidRPr="008D2938" w:rsidRDefault="008D2938" w:rsidP="008D2938">
      <w:pPr>
        <w:pStyle w:val="ListParagraph"/>
        <w:numPr>
          <w:ilvl w:val="0"/>
          <w:numId w:val="28"/>
        </w:numPr>
        <w:spacing w:before="60" w:after="60" w:line="240" w:lineRule="auto"/>
        <w:rPr>
          <w:rFonts w:ascii="Arial" w:eastAsia="Times New Roman" w:hAnsi="Arial" w:cs="Arial"/>
          <w:sz w:val="20"/>
          <w:szCs w:val="20"/>
        </w:rPr>
      </w:pPr>
      <w:r w:rsidRPr="008D2938">
        <w:rPr>
          <w:rFonts w:ascii="Arial" w:eastAsia="Times New Roman" w:hAnsi="Arial" w:cs="Arial"/>
          <w:sz w:val="20"/>
          <w:szCs w:val="20"/>
        </w:rPr>
        <w:t>Prepare the closing entries.</w:t>
      </w:r>
    </w:p>
    <w:p w:rsidR="008D2938" w:rsidRPr="008D2938" w:rsidRDefault="008D2938" w:rsidP="008D2938">
      <w:pPr>
        <w:pStyle w:val="ListParagraph"/>
        <w:numPr>
          <w:ilvl w:val="0"/>
          <w:numId w:val="28"/>
        </w:numPr>
        <w:spacing w:before="60" w:after="60" w:line="240" w:lineRule="auto"/>
        <w:rPr>
          <w:rFonts w:ascii="Arial" w:eastAsia="Times New Roman" w:hAnsi="Arial" w:cs="Arial"/>
          <w:sz w:val="20"/>
          <w:szCs w:val="20"/>
        </w:rPr>
      </w:pPr>
      <w:r w:rsidRPr="008D2938">
        <w:rPr>
          <w:rFonts w:ascii="Arial" w:eastAsia="Times New Roman" w:hAnsi="Arial" w:cs="Arial"/>
          <w:sz w:val="20"/>
          <w:szCs w:val="20"/>
        </w:rPr>
        <w:t>Post the closing entries and underline and balance the accounts. (Use T-accounts.) Income Summary is account No. 350.</w:t>
      </w:r>
    </w:p>
    <w:p w:rsidR="007D5EA5" w:rsidRPr="008D2938" w:rsidRDefault="008D2938" w:rsidP="008D2938">
      <w:pPr>
        <w:pStyle w:val="ListParagraph"/>
        <w:numPr>
          <w:ilvl w:val="0"/>
          <w:numId w:val="28"/>
        </w:numPr>
        <w:spacing w:before="60" w:after="60" w:line="240" w:lineRule="auto"/>
        <w:rPr>
          <w:rFonts w:ascii="Arial" w:eastAsia="Times New Roman" w:hAnsi="Arial" w:cs="Arial"/>
          <w:sz w:val="20"/>
          <w:szCs w:val="20"/>
        </w:rPr>
      </w:pPr>
      <w:r w:rsidRPr="008D2938">
        <w:rPr>
          <w:rFonts w:ascii="Arial" w:eastAsia="Times New Roman" w:hAnsi="Arial" w:cs="Arial"/>
          <w:sz w:val="20"/>
          <w:szCs w:val="20"/>
        </w:rPr>
        <w:t>Prepare a post-closing trial balance.</w:t>
      </w:r>
    </w:p>
    <w:p w:rsidR="008D2938" w:rsidRDefault="008D2938" w:rsidP="008D2938">
      <w:pPr>
        <w:spacing w:before="60" w:after="60" w:line="240" w:lineRule="auto"/>
        <w:rPr>
          <w:rFonts w:ascii="Arial" w:eastAsia="Times New Roman" w:hAnsi="Arial" w:cs="Arial"/>
          <w:sz w:val="20"/>
          <w:szCs w:val="20"/>
        </w:rPr>
      </w:pPr>
    </w:p>
    <w:p w:rsidR="008D2938" w:rsidRDefault="008D2938" w:rsidP="007D5EA5">
      <w:pPr>
        <w:spacing w:before="60" w:after="60" w:line="240" w:lineRule="auto"/>
        <w:rPr>
          <w:rFonts w:ascii="Arial" w:eastAsia="Times New Roman" w:hAnsi="Arial" w:cs="Arial"/>
          <w:b/>
          <w:color w:val="C00000"/>
          <w:sz w:val="20"/>
          <w:szCs w:val="20"/>
        </w:rPr>
      </w:pPr>
    </w:p>
    <w:p w:rsidR="007D5EA5" w:rsidRDefault="007D5EA5" w:rsidP="008D2938">
      <w:pPr>
        <w:spacing w:before="60" w:after="60" w:line="240" w:lineRule="auto"/>
        <w:rPr>
          <w:rFonts w:ascii="Arial" w:eastAsia="Times New Roman" w:hAnsi="Arial" w:cs="Arial"/>
          <w:sz w:val="20"/>
          <w:szCs w:val="20"/>
        </w:rPr>
      </w:pPr>
      <w:proofErr w:type="gramStart"/>
      <w:r w:rsidRPr="007D5EA5">
        <w:rPr>
          <w:rFonts w:ascii="Arial" w:eastAsia="Times New Roman" w:hAnsi="Arial" w:cs="Arial"/>
          <w:b/>
          <w:color w:val="C00000"/>
          <w:sz w:val="20"/>
          <w:szCs w:val="20"/>
        </w:rPr>
        <w:lastRenderedPageBreak/>
        <w:t>P</w:t>
      </w:r>
      <w:r w:rsidR="008D2938">
        <w:rPr>
          <w:rFonts w:ascii="Arial" w:eastAsia="Times New Roman" w:hAnsi="Arial" w:cs="Arial"/>
          <w:b/>
          <w:color w:val="C00000"/>
          <w:sz w:val="20"/>
          <w:szCs w:val="20"/>
        </w:rPr>
        <w:t>5</w:t>
      </w:r>
      <w:r w:rsidRPr="007D5EA5">
        <w:rPr>
          <w:rFonts w:ascii="Arial" w:eastAsia="Times New Roman" w:hAnsi="Arial" w:cs="Arial"/>
          <w:b/>
          <w:color w:val="C00000"/>
          <w:sz w:val="20"/>
          <w:szCs w:val="20"/>
        </w:rPr>
        <w:t>-2A.</w:t>
      </w:r>
      <w:proofErr w:type="gramEnd"/>
      <w:r w:rsidRPr="007D5EA5">
        <w:rPr>
          <w:rFonts w:ascii="Arial" w:eastAsia="Times New Roman" w:hAnsi="Arial" w:cs="Arial"/>
          <w:color w:val="C00000"/>
          <w:sz w:val="20"/>
          <w:szCs w:val="20"/>
        </w:rPr>
        <w:t xml:space="preserve"> </w:t>
      </w:r>
      <w:proofErr w:type="spellStart"/>
      <w:r w:rsidR="008D2938" w:rsidRPr="008D2938">
        <w:rPr>
          <w:rFonts w:ascii="Arial" w:eastAsia="Times New Roman" w:hAnsi="Arial" w:cs="Arial"/>
          <w:sz w:val="20"/>
          <w:szCs w:val="20"/>
        </w:rPr>
        <w:t>Latona</w:t>
      </w:r>
      <w:proofErr w:type="spellEnd"/>
      <w:r w:rsidR="008D2938" w:rsidRPr="008D2938">
        <w:rPr>
          <w:rFonts w:ascii="Arial" w:eastAsia="Times New Roman" w:hAnsi="Arial" w:cs="Arial"/>
          <w:sz w:val="20"/>
          <w:szCs w:val="20"/>
        </w:rPr>
        <w:t xml:space="preserve"> Hardware Store completed the following merchandising transactions in the month of May. At the beginning of May, the ledger of </w:t>
      </w:r>
      <w:proofErr w:type="spellStart"/>
      <w:r w:rsidR="008D2938" w:rsidRPr="008D2938">
        <w:rPr>
          <w:rFonts w:ascii="Arial" w:eastAsia="Times New Roman" w:hAnsi="Arial" w:cs="Arial"/>
          <w:sz w:val="20"/>
          <w:szCs w:val="20"/>
        </w:rPr>
        <w:t>Latona</w:t>
      </w:r>
      <w:proofErr w:type="spellEnd"/>
      <w:r w:rsidR="008D2938" w:rsidRPr="008D2938">
        <w:rPr>
          <w:rFonts w:ascii="Arial" w:eastAsia="Times New Roman" w:hAnsi="Arial" w:cs="Arial"/>
          <w:sz w:val="20"/>
          <w:szCs w:val="20"/>
        </w:rPr>
        <w:t xml:space="preserve"> showed Cash of $5,000 and Common Stock of $5,000.</w:t>
      </w:r>
    </w:p>
    <w:p w:rsidR="007D5EA5" w:rsidRDefault="007D5EA5" w:rsidP="007D5EA5">
      <w:pPr>
        <w:spacing w:before="60" w:after="60" w:line="240" w:lineRule="auto"/>
        <w:rPr>
          <w:rFonts w:ascii="Arial" w:eastAsia="Times New Roman" w:hAnsi="Arial" w:cs="Arial"/>
          <w:sz w:val="20"/>
          <w:szCs w:val="20"/>
        </w:rPr>
      </w:pPr>
    </w:p>
    <w:p w:rsidR="008D2938" w:rsidRPr="008D2938" w:rsidRDefault="008D2938" w:rsidP="008D2938">
      <w:pPr>
        <w:spacing w:before="60" w:after="60" w:line="240" w:lineRule="auto"/>
        <w:rPr>
          <w:rFonts w:ascii="Arial" w:eastAsia="Times New Roman" w:hAnsi="Arial" w:cs="Arial"/>
          <w:sz w:val="20"/>
          <w:szCs w:val="20"/>
        </w:rPr>
      </w:pPr>
      <w:r w:rsidRPr="008D2938">
        <w:rPr>
          <w:rFonts w:ascii="Arial" w:eastAsia="Times New Roman" w:hAnsi="Arial" w:cs="Arial"/>
          <w:sz w:val="20"/>
          <w:szCs w:val="20"/>
        </w:rPr>
        <w:t xml:space="preserve">May </w:t>
      </w:r>
      <w:r>
        <w:rPr>
          <w:rFonts w:ascii="Arial" w:eastAsia="Times New Roman" w:hAnsi="Arial" w:cs="Arial"/>
          <w:sz w:val="20"/>
          <w:szCs w:val="20"/>
        </w:rPr>
        <w:tab/>
      </w:r>
      <w:proofErr w:type="gramStart"/>
      <w:r w:rsidRPr="008D2938">
        <w:rPr>
          <w:rFonts w:ascii="Arial" w:eastAsia="Times New Roman" w:hAnsi="Arial" w:cs="Arial"/>
          <w:sz w:val="20"/>
          <w:szCs w:val="20"/>
        </w:rPr>
        <w:t>1  Purchased</w:t>
      </w:r>
      <w:proofErr w:type="gramEnd"/>
      <w:r w:rsidRPr="008D2938">
        <w:rPr>
          <w:rFonts w:ascii="Arial" w:eastAsia="Times New Roman" w:hAnsi="Arial" w:cs="Arial"/>
          <w:sz w:val="20"/>
          <w:szCs w:val="20"/>
        </w:rPr>
        <w:t xml:space="preserve"> merchandise on account from Gray’s Wholesale Supply $4,200, terms 2/10, n/30.</w:t>
      </w:r>
    </w:p>
    <w:p w:rsidR="008D2938" w:rsidRPr="008D2938" w:rsidRDefault="008D2938" w:rsidP="008D2938">
      <w:pPr>
        <w:spacing w:before="60" w:after="60" w:line="240" w:lineRule="auto"/>
        <w:ind w:left="900" w:hanging="180"/>
        <w:rPr>
          <w:rFonts w:ascii="Arial" w:eastAsia="Times New Roman" w:hAnsi="Arial" w:cs="Arial"/>
          <w:sz w:val="20"/>
          <w:szCs w:val="20"/>
        </w:rPr>
      </w:pPr>
      <w:proofErr w:type="gramStart"/>
      <w:r w:rsidRPr="008D2938">
        <w:rPr>
          <w:rFonts w:ascii="Arial" w:eastAsia="Times New Roman" w:hAnsi="Arial" w:cs="Arial"/>
          <w:sz w:val="20"/>
          <w:szCs w:val="20"/>
        </w:rPr>
        <w:t>2  Sold</w:t>
      </w:r>
      <w:proofErr w:type="gramEnd"/>
      <w:r w:rsidRPr="008D2938">
        <w:rPr>
          <w:rFonts w:ascii="Arial" w:eastAsia="Times New Roman" w:hAnsi="Arial" w:cs="Arial"/>
          <w:sz w:val="20"/>
          <w:szCs w:val="20"/>
        </w:rPr>
        <w:t xml:space="preserve"> merchandise on account $2,100, terms 1/10</w:t>
      </w:r>
      <w:r>
        <w:rPr>
          <w:rFonts w:ascii="Arial" w:eastAsia="Times New Roman" w:hAnsi="Arial" w:cs="Arial"/>
          <w:sz w:val="20"/>
          <w:szCs w:val="20"/>
        </w:rPr>
        <w:t>, n/30. The cost of the merchan</w:t>
      </w:r>
      <w:r w:rsidRPr="008D2938">
        <w:rPr>
          <w:rFonts w:ascii="Arial" w:eastAsia="Times New Roman" w:hAnsi="Arial" w:cs="Arial"/>
          <w:sz w:val="20"/>
          <w:szCs w:val="20"/>
        </w:rPr>
        <w:t>dise sold was $1,300.</w:t>
      </w:r>
    </w:p>
    <w:p w:rsidR="008D2938" w:rsidRPr="008D2938" w:rsidRDefault="008D2938" w:rsidP="008D2938">
      <w:pPr>
        <w:spacing w:before="60" w:after="60" w:line="240" w:lineRule="auto"/>
        <w:ind w:left="990" w:hanging="270"/>
        <w:rPr>
          <w:rFonts w:ascii="Arial" w:eastAsia="Times New Roman" w:hAnsi="Arial" w:cs="Arial"/>
          <w:sz w:val="20"/>
          <w:szCs w:val="20"/>
        </w:rPr>
      </w:pPr>
      <w:r w:rsidRPr="008D2938">
        <w:rPr>
          <w:rFonts w:ascii="Arial" w:eastAsia="Times New Roman" w:hAnsi="Arial" w:cs="Arial"/>
          <w:sz w:val="20"/>
          <w:szCs w:val="20"/>
        </w:rPr>
        <w:t>5 Received credit from Gray’s Wholesale Supply for merchandise returned $300.</w:t>
      </w:r>
    </w:p>
    <w:p w:rsidR="008D2938" w:rsidRPr="008D2938" w:rsidRDefault="008D2938" w:rsidP="008D2938">
      <w:pPr>
        <w:spacing w:before="60" w:after="60" w:line="240" w:lineRule="auto"/>
        <w:ind w:left="990" w:hanging="270"/>
        <w:rPr>
          <w:rFonts w:ascii="Arial" w:eastAsia="Times New Roman" w:hAnsi="Arial" w:cs="Arial"/>
          <w:sz w:val="20"/>
          <w:szCs w:val="20"/>
        </w:rPr>
      </w:pPr>
      <w:proofErr w:type="gramStart"/>
      <w:r w:rsidRPr="008D2938">
        <w:rPr>
          <w:rFonts w:ascii="Arial" w:eastAsia="Times New Roman" w:hAnsi="Arial" w:cs="Arial"/>
          <w:sz w:val="20"/>
          <w:szCs w:val="20"/>
        </w:rPr>
        <w:t>9  Received</w:t>
      </w:r>
      <w:proofErr w:type="gramEnd"/>
      <w:r w:rsidRPr="008D2938">
        <w:rPr>
          <w:rFonts w:ascii="Arial" w:eastAsia="Times New Roman" w:hAnsi="Arial" w:cs="Arial"/>
          <w:sz w:val="20"/>
          <w:szCs w:val="20"/>
        </w:rPr>
        <w:t xml:space="preserve"> collections in full, less discounts, from customers billed on sales of</w:t>
      </w:r>
      <w:r>
        <w:rPr>
          <w:rFonts w:ascii="Arial" w:eastAsia="Times New Roman" w:hAnsi="Arial" w:cs="Arial"/>
          <w:sz w:val="20"/>
          <w:szCs w:val="20"/>
        </w:rPr>
        <w:t xml:space="preserve"> </w:t>
      </w:r>
      <w:r w:rsidRPr="008D2938">
        <w:rPr>
          <w:rFonts w:ascii="Arial" w:eastAsia="Times New Roman" w:hAnsi="Arial" w:cs="Arial"/>
          <w:sz w:val="20"/>
          <w:szCs w:val="20"/>
        </w:rPr>
        <w:t>$2,100 on May 2.</w:t>
      </w:r>
    </w:p>
    <w:p w:rsidR="008D2938" w:rsidRPr="008D2938" w:rsidRDefault="008D2938" w:rsidP="008D2938">
      <w:pPr>
        <w:spacing w:before="60" w:after="60" w:line="240" w:lineRule="auto"/>
        <w:ind w:left="990" w:hanging="270"/>
        <w:rPr>
          <w:rFonts w:ascii="Arial" w:eastAsia="Times New Roman" w:hAnsi="Arial" w:cs="Arial"/>
          <w:sz w:val="20"/>
          <w:szCs w:val="20"/>
        </w:rPr>
      </w:pPr>
      <w:r>
        <w:rPr>
          <w:rFonts w:ascii="Arial" w:eastAsia="Times New Roman" w:hAnsi="Arial" w:cs="Arial"/>
          <w:sz w:val="20"/>
          <w:szCs w:val="20"/>
        </w:rPr>
        <w:t>1</w:t>
      </w:r>
      <w:r w:rsidRPr="008D2938">
        <w:rPr>
          <w:rFonts w:ascii="Arial" w:eastAsia="Times New Roman" w:hAnsi="Arial" w:cs="Arial"/>
          <w:sz w:val="20"/>
          <w:szCs w:val="20"/>
        </w:rPr>
        <w:t>0 Paid Gray’s Wholesale Supply in full, less discount.</w:t>
      </w:r>
    </w:p>
    <w:p w:rsidR="008D2938" w:rsidRPr="008D2938" w:rsidRDefault="008D2938" w:rsidP="008D2938">
      <w:pPr>
        <w:spacing w:before="60" w:after="60" w:line="240" w:lineRule="auto"/>
        <w:ind w:left="990" w:hanging="270"/>
        <w:rPr>
          <w:rFonts w:ascii="Arial" w:eastAsia="Times New Roman" w:hAnsi="Arial" w:cs="Arial"/>
          <w:sz w:val="20"/>
          <w:szCs w:val="20"/>
        </w:rPr>
      </w:pPr>
      <w:r w:rsidRPr="008D2938">
        <w:rPr>
          <w:rFonts w:ascii="Arial" w:eastAsia="Times New Roman" w:hAnsi="Arial" w:cs="Arial"/>
          <w:sz w:val="20"/>
          <w:szCs w:val="20"/>
        </w:rPr>
        <w:t>11 Purchased supplies for cash $400.</w:t>
      </w:r>
    </w:p>
    <w:p w:rsidR="008D2938" w:rsidRPr="008D2938" w:rsidRDefault="008D2938" w:rsidP="008D2938">
      <w:pPr>
        <w:spacing w:before="60" w:after="60" w:line="240" w:lineRule="auto"/>
        <w:ind w:left="990" w:hanging="270"/>
        <w:rPr>
          <w:rFonts w:ascii="Arial" w:eastAsia="Times New Roman" w:hAnsi="Arial" w:cs="Arial"/>
          <w:sz w:val="20"/>
          <w:szCs w:val="20"/>
        </w:rPr>
      </w:pPr>
      <w:r w:rsidRPr="008D2938">
        <w:rPr>
          <w:rFonts w:ascii="Arial" w:eastAsia="Times New Roman" w:hAnsi="Arial" w:cs="Arial"/>
          <w:sz w:val="20"/>
          <w:szCs w:val="20"/>
        </w:rPr>
        <w:t>12 Purchased merchandise for cash $1,400.</w:t>
      </w:r>
    </w:p>
    <w:p w:rsidR="008D2938" w:rsidRPr="008D2938" w:rsidRDefault="008D2938" w:rsidP="008D2938">
      <w:pPr>
        <w:spacing w:before="60" w:after="60" w:line="240" w:lineRule="auto"/>
        <w:ind w:left="990" w:hanging="270"/>
        <w:rPr>
          <w:rFonts w:ascii="Arial" w:eastAsia="Times New Roman" w:hAnsi="Arial" w:cs="Arial"/>
          <w:sz w:val="20"/>
          <w:szCs w:val="20"/>
        </w:rPr>
      </w:pPr>
      <w:proofErr w:type="gramStart"/>
      <w:r w:rsidRPr="008D2938">
        <w:rPr>
          <w:rFonts w:ascii="Arial" w:eastAsia="Times New Roman" w:hAnsi="Arial" w:cs="Arial"/>
          <w:sz w:val="20"/>
          <w:szCs w:val="20"/>
        </w:rPr>
        <w:t>15  Received</w:t>
      </w:r>
      <w:proofErr w:type="gramEnd"/>
      <w:r w:rsidRPr="008D2938">
        <w:rPr>
          <w:rFonts w:ascii="Arial" w:eastAsia="Times New Roman" w:hAnsi="Arial" w:cs="Arial"/>
          <w:sz w:val="20"/>
          <w:szCs w:val="20"/>
        </w:rPr>
        <w:t xml:space="preserve"> refund for poor quality merchandise from supplier on cash purchase $150.</w:t>
      </w:r>
    </w:p>
    <w:p w:rsidR="008D2938" w:rsidRPr="008D2938" w:rsidRDefault="008D2938" w:rsidP="008D2938">
      <w:pPr>
        <w:spacing w:before="60" w:after="60" w:line="240" w:lineRule="auto"/>
        <w:ind w:left="990" w:hanging="270"/>
        <w:rPr>
          <w:rFonts w:ascii="Arial" w:eastAsia="Times New Roman" w:hAnsi="Arial" w:cs="Arial"/>
          <w:sz w:val="20"/>
          <w:szCs w:val="20"/>
        </w:rPr>
      </w:pPr>
      <w:proofErr w:type="gramStart"/>
      <w:r w:rsidRPr="008D2938">
        <w:rPr>
          <w:rFonts w:ascii="Arial" w:eastAsia="Times New Roman" w:hAnsi="Arial" w:cs="Arial"/>
          <w:sz w:val="20"/>
          <w:szCs w:val="20"/>
        </w:rPr>
        <w:t>17  Purchased</w:t>
      </w:r>
      <w:proofErr w:type="gramEnd"/>
      <w:r w:rsidRPr="008D2938">
        <w:rPr>
          <w:rFonts w:ascii="Arial" w:eastAsia="Times New Roman" w:hAnsi="Arial" w:cs="Arial"/>
          <w:sz w:val="20"/>
          <w:szCs w:val="20"/>
        </w:rPr>
        <w:t xml:space="preserve"> merchandise from </w:t>
      </w:r>
      <w:proofErr w:type="spellStart"/>
      <w:r w:rsidRPr="008D2938">
        <w:rPr>
          <w:rFonts w:ascii="Arial" w:eastAsia="Times New Roman" w:hAnsi="Arial" w:cs="Arial"/>
          <w:sz w:val="20"/>
          <w:szCs w:val="20"/>
        </w:rPr>
        <w:t>Amland</w:t>
      </w:r>
      <w:proofErr w:type="spellEnd"/>
      <w:r w:rsidRPr="008D2938">
        <w:rPr>
          <w:rFonts w:ascii="Arial" w:eastAsia="Times New Roman" w:hAnsi="Arial" w:cs="Arial"/>
          <w:sz w:val="20"/>
          <w:szCs w:val="20"/>
        </w:rPr>
        <w:t xml:space="preserve"> Distributors $1,300, FOB shipping point, terms 2/10, n/30.</w:t>
      </w:r>
    </w:p>
    <w:p w:rsidR="008D2938" w:rsidRPr="008D2938" w:rsidRDefault="008D2938" w:rsidP="008D2938">
      <w:pPr>
        <w:spacing w:before="60" w:after="60" w:line="240" w:lineRule="auto"/>
        <w:ind w:left="990" w:hanging="270"/>
        <w:rPr>
          <w:rFonts w:ascii="Arial" w:eastAsia="Times New Roman" w:hAnsi="Arial" w:cs="Arial"/>
          <w:sz w:val="20"/>
          <w:szCs w:val="20"/>
        </w:rPr>
      </w:pPr>
      <w:r w:rsidRPr="008D2938">
        <w:rPr>
          <w:rFonts w:ascii="Arial" w:eastAsia="Times New Roman" w:hAnsi="Arial" w:cs="Arial"/>
          <w:sz w:val="20"/>
          <w:szCs w:val="20"/>
        </w:rPr>
        <w:t>19 Paid freight on May 17 purchase $130.</w:t>
      </w:r>
    </w:p>
    <w:p w:rsidR="008D2938" w:rsidRPr="008D2938" w:rsidRDefault="008D2938" w:rsidP="008D2938">
      <w:pPr>
        <w:spacing w:before="60" w:after="60" w:line="240" w:lineRule="auto"/>
        <w:ind w:left="990" w:hanging="270"/>
        <w:rPr>
          <w:rFonts w:ascii="Arial" w:eastAsia="Times New Roman" w:hAnsi="Arial" w:cs="Arial"/>
          <w:sz w:val="20"/>
          <w:szCs w:val="20"/>
        </w:rPr>
      </w:pPr>
      <w:r w:rsidRPr="008D2938">
        <w:rPr>
          <w:rFonts w:ascii="Arial" w:eastAsia="Times New Roman" w:hAnsi="Arial" w:cs="Arial"/>
          <w:sz w:val="20"/>
          <w:szCs w:val="20"/>
        </w:rPr>
        <w:t>24 Sold merchandise for cash $3,200. The merchandise sold had a cost of $2,000.</w:t>
      </w:r>
    </w:p>
    <w:p w:rsidR="008D2938" w:rsidRPr="008D2938" w:rsidRDefault="008D2938" w:rsidP="008D2938">
      <w:pPr>
        <w:spacing w:before="60" w:after="60" w:line="240" w:lineRule="auto"/>
        <w:ind w:left="990" w:hanging="270"/>
        <w:rPr>
          <w:rFonts w:ascii="Arial" w:eastAsia="Times New Roman" w:hAnsi="Arial" w:cs="Arial"/>
          <w:sz w:val="20"/>
          <w:szCs w:val="20"/>
        </w:rPr>
      </w:pPr>
      <w:proofErr w:type="gramStart"/>
      <w:r w:rsidRPr="008D2938">
        <w:rPr>
          <w:rFonts w:ascii="Arial" w:eastAsia="Times New Roman" w:hAnsi="Arial" w:cs="Arial"/>
          <w:sz w:val="20"/>
          <w:szCs w:val="20"/>
        </w:rPr>
        <w:t>25  Purchased</w:t>
      </w:r>
      <w:proofErr w:type="gramEnd"/>
      <w:r w:rsidRPr="008D2938">
        <w:rPr>
          <w:rFonts w:ascii="Arial" w:eastAsia="Times New Roman" w:hAnsi="Arial" w:cs="Arial"/>
          <w:sz w:val="20"/>
          <w:szCs w:val="20"/>
        </w:rPr>
        <w:t xml:space="preserve"> merchandise from Horvath, Inc. $620, FOB destination, terms 2/10, n/30.</w:t>
      </w:r>
    </w:p>
    <w:p w:rsidR="008D2938" w:rsidRPr="008D2938" w:rsidRDefault="008D2938" w:rsidP="008D2938">
      <w:pPr>
        <w:spacing w:before="60" w:after="60" w:line="240" w:lineRule="auto"/>
        <w:ind w:left="990" w:hanging="270"/>
        <w:rPr>
          <w:rFonts w:ascii="Arial" w:eastAsia="Times New Roman" w:hAnsi="Arial" w:cs="Arial"/>
          <w:sz w:val="20"/>
          <w:szCs w:val="20"/>
        </w:rPr>
      </w:pPr>
      <w:r w:rsidRPr="008D2938">
        <w:rPr>
          <w:rFonts w:ascii="Arial" w:eastAsia="Times New Roman" w:hAnsi="Arial" w:cs="Arial"/>
          <w:sz w:val="20"/>
          <w:szCs w:val="20"/>
        </w:rPr>
        <w:t xml:space="preserve">27 Paid </w:t>
      </w:r>
      <w:proofErr w:type="spellStart"/>
      <w:r w:rsidRPr="008D2938">
        <w:rPr>
          <w:rFonts w:ascii="Arial" w:eastAsia="Times New Roman" w:hAnsi="Arial" w:cs="Arial"/>
          <w:sz w:val="20"/>
          <w:szCs w:val="20"/>
        </w:rPr>
        <w:t>Amland</w:t>
      </w:r>
      <w:proofErr w:type="spellEnd"/>
      <w:r w:rsidRPr="008D2938">
        <w:rPr>
          <w:rFonts w:ascii="Arial" w:eastAsia="Times New Roman" w:hAnsi="Arial" w:cs="Arial"/>
          <w:sz w:val="20"/>
          <w:szCs w:val="20"/>
        </w:rPr>
        <w:t xml:space="preserve"> Distributors in full, less discount.</w:t>
      </w:r>
    </w:p>
    <w:p w:rsidR="008D2938" w:rsidRPr="008D2938" w:rsidRDefault="008D2938" w:rsidP="008D2938">
      <w:pPr>
        <w:spacing w:before="60" w:after="60" w:line="240" w:lineRule="auto"/>
        <w:ind w:left="990" w:hanging="270"/>
        <w:rPr>
          <w:rFonts w:ascii="Arial" w:eastAsia="Times New Roman" w:hAnsi="Arial" w:cs="Arial"/>
          <w:sz w:val="20"/>
          <w:szCs w:val="20"/>
        </w:rPr>
      </w:pPr>
      <w:proofErr w:type="gramStart"/>
      <w:r w:rsidRPr="008D2938">
        <w:rPr>
          <w:rFonts w:ascii="Arial" w:eastAsia="Times New Roman" w:hAnsi="Arial" w:cs="Arial"/>
          <w:sz w:val="20"/>
          <w:szCs w:val="20"/>
        </w:rPr>
        <w:t>29  Made</w:t>
      </w:r>
      <w:proofErr w:type="gramEnd"/>
      <w:r w:rsidRPr="008D2938">
        <w:rPr>
          <w:rFonts w:ascii="Arial" w:eastAsia="Times New Roman" w:hAnsi="Arial" w:cs="Arial"/>
          <w:sz w:val="20"/>
          <w:szCs w:val="20"/>
        </w:rPr>
        <w:t xml:space="preserve"> refunds to cash customers for defective merchandise $70. The returned merchandise had a fair value of $30.</w:t>
      </w:r>
    </w:p>
    <w:p w:rsidR="007D5EA5" w:rsidRDefault="008D2938" w:rsidP="008D2938">
      <w:pPr>
        <w:spacing w:before="60" w:after="60" w:line="240" w:lineRule="auto"/>
        <w:ind w:left="990" w:hanging="270"/>
        <w:rPr>
          <w:rFonts w:ascii="Arial" w:eastAsia="Times New Roman" w:hAnsi="Arial" w:cs="Arial"/>
          <w:sz w:val="20"/>
          <w:szCs w:val="20"/>
        </w:rPr>
      </w:pPr>
      <w:proofErr w:type="gramStart"/>
      <w:r w:rsidRPr="008D2938">
        <w:rPr>
          <w:rFonts w:ascii="Arial" w:eastAsia="Times New Roman" w:hAnsi="Arial" w:cs="Arial"/>
          <w:sz w:val="20"/>
          <w:szCs w:val="20"/>
        </w:rPr>
        <w:t>31  Sold</w:t>
      </w:r>
      <w:proofErr w:type="gramEnd"/>
      <w:r w:rsidRPr="008D2938">
        <w:rPr>
          <w:rFonts w:ascii="Arial" w:eastAsia="Times New Roman" w:hAnsi="Arial" w:cs="Arial"/>
          <w:sz w:val="20"/>
          <w:szCs w:val="20"/>
        </w:rPr>
        <w:t xml:space="preserve"> merchandise on account $1,000 terms n/30. The cost of the merchandise sold was $560.</w:t>
      </w:r>
    </w:p>
    <w:p w:rsidR="008D2938" w:rsidRDefault="008D2938" w:rsidP="008D2938">
      <w:pPr>
        <w:spacing w:before="60" w:after="60" w:line="240" w:lineRule="auto"/>
        <w:rPr>
          <w:rFonts w:ascii="Arial" w:eastAsia="Times New Roman" w:hAnsi="Arial" w:cs="Arial"/>
          <w:sz w:val="20"/>
          <w:szCs w:val="20"/>
        </w:rPr>
      </w:pPr>
    </w:p>
    <w:p w:rsidR="007D5EA5" w:rsidRDefault="008D2938" w:rsidP="008D2938">
      <w:pPr>
        <w:spacing w:before="60" w:after="60" w:line="240" w:lineRule="auto"/>
        <w:rPr>
          <w:rFonts w:ascii="Arial" w:eastAsia="Times New Roman" w:hAnsi="Arial" w:cs="Arial"/>
          <w:sz w:val="20"/>
          <w:szCs w:val="20"/>
        </w:rPr>
      </w:pPr>
      <w:proofErr w:type="spellStart"/>
      <w:r w:rsidRPr="008D2938">
        <w:rPr>
          <w:rFonts w:ascii="Arial" w:eastAsia="Times New Roman" w:hAnsi="Arial" w:cs="Arial"/>
          <w:sz w:val="20"/>
          <w:szCs w:val="20"/>
        </w:rPr>
        <w:t>Latona</w:t>
      </w:r>
      <w:proofErr w:type="spellEnd"/>
      <w:r w:rsidRPr="008D2938">
        <w:rPr>
          <w:rFonts w:ascii="Arial" w:eastAsia="Times New Roman" w:hAnsi="Arial" w:cs="Arial"/>
          <w:sz w:val="20"/>
          <w:szCs w:val="20"/>
        </w:rPr>
        <w:t xml:space="preserve"> Hardware’s chart of accounts includes the following: No. 101 Cash, No. 112 Accounts Receivable, No. 120 Inventory, No. 126 Supplies, No. 201 Accounts Payable, No. 311 Common Stock, No. 401 Sales Revenue, No. 412 Sales Returns and Allowances, No. 414 Sales Discounts, and No. 505 Cost of Goods Sold.</w:t>
      </w:r>
    </w:p>
    <w:p w:rsidR="008D2938" w:rsidRDefault="008D2938" w:rsidP="008D2938">
      <w:pPr>
        <w:spacing w:before="60" w:after="60" w:line="240" w:lineRule="auto"/>
        <w:rPr>
          <w:rFonts w:ascii="Arial" w:eastAsia="Times New Roman" w:hAnsi="Arial" w:cs="Arial"/>
          <w:b/>
          <w:i/>
          <w:sz w:val="20"/>
          <w:szCs w:val="20"/>
        </w:rPr>
      </w:pPr>
    </w:p>
    <w:p w:rsidR="007D5EA5" w:rsidRPr="007D5EA5" w:rsidRDefault="007D5EA5" w:rsidP="007D5EA5">
      <w:pPr>
        <w:spacing w:before="60" w:after="60" w:line="240" w:lineRule="auto"/>
        <w:rPr>
          <w:rFonts w:ascii="Arial" w:eastAsia="Times New Roman" w:hAnsi="Arial" w:cs="Arial"/>
          <w:b/>
          <w:i/>
          <w:sz w:val="20"/>
          <w:szCs w:val="20"/>
        </w:rPr>
      </w:pPr>
      <w:r w:rsidRPr="007D5EA5">
        <w:rPr>
          <w:rFonts w:ascii="Arial" w:eastAsia="Times New Roman" w:hAnsi="Arial" w:cs="Arial"/>
          <w:b/>
          <w:i/>
          <w:sz w:val="20"/>
          <w:szCs w:val="20"/>
        </w:rPr>
        <w:t>Instructions</w:t>
      </w:r>
    </w:p>
    <w:p w:rsidR="008D2938" w:rsidRPr="008D2938" w:rsidRDefault="008D2938" w:rsidP="008D2938">
      <w:pPr>
        <w:pStyle w:val="ListParagraph"/>
        <w:numPr>
          <w:ilvl w:val="0"/>
          <w:numId w:val="29"/>
        </w:numPr>
        <w:rPr>
          <w:rFonts w:ascii="Arial" w:eastAsia="Times New Roman" w:hAnsi="Arial" w:cs="Arial"/>
          <w:sz w:val="20"/>
          <w:szCs w:val="20"/>
        </w:rPr>
      </w:pPr>
      <w:r w:rsidRPr="008D2938">
        <w:rPr>
          <w:rFonts w:ascii="Arial" w:eastAsia="Times New Roman" w:hAnsi="Arial" w:cs="Arial"/>
          <w:sz w:val="20"/>
          <w:szCs w:val="20"/>
        </w:rPr>
        <w:t>Journalize the transactions using a perpetual inventory system.</w:t>
      </w:r>
    </w:p>
    <w:p w:rsidR="008D2938" w:rsidRPr="008D2938" w:rsidRDefault="008D2938" w:rsidP="008D2938">
      <w:pPr>
        <w:pStyle w:val="ListParagraph"/>
        <w:numPr>
          <w:ilvl w:val="0"/>
          <w:numId w:val="29"/>
        </w:numPr>
        <w:rPr>
          <w:rFonts w:ascii="Arial" w:eastAsia="Times New Roman" w:hAnsi="Arial" w:cs="Arial"/>
          <w:sz w:val="20"/>
          <w:szCs w:val="20"/>
        </w:rPr>
      </w:pPr>
      <w:r w:rsidRPr="008D2938">
        <w:rPr>
          <w:rFonts w:ascii="Arial" w:eastAsia="Times New Roman" w:hAnsi="Arial" w:cs="Arial"/>
          <w:sz w:val="20"/>
          <w:szCs w:val="20"/>
        </w:rPr>
        <w:t>Enter the beginning cash and common stock balances and post the transactions. (Use J1 for the journal reference.)</w:t>
      </w:r>
    </w:p>
    <w:p w:rsidR="00C369F0" w:rsidRPr="008D2938" w:rsidRDefault="008D2938" w:rsidP="008D2938">
      <w:pPr>
        <w:pStyle w:val="ListParagraph"/>
        <w:numPr>
          <w:ilvl w:val="0"/>
          <w:numId w:val="29"/>
        </w:numPr>
        <w:rPr>
          <w:rFonts w:ascii="Arial" w:eastAsia="Times New Roman" w:hAnsi="Arial" w:cs="Arial"/>
          <w:sz w:val="20"/>
          <w:szCs w:val="20"/>
        </w:rPr>
      </w:pPr>
      <w:r w:rsidRPr="008D2938">
        <w:rPr>
          <w:rFonts w:ascii="Arial" w:eastAsia="Times New Roman" w:hAnsi="Arial" w:cs="Arial"/>
          <w:sz w:val="20"/>
          <w:szCs w:val="20"/>
        </w:rPr>
        <w:t>Prepare an income statement through gross proﬁt for the month of May 2015.</w:t>
      </w:r>
      <w:r w:rsidR="00C369F0" w:rsidRPr="008D2938">
        <w:rPr>
          <w:rFonts w:ascii="Arial" w:eastAsia="Times New Roman" w:hAnsi="Arial" w:cs="Arial"/>
          <w:sz w:val="20"/>
          <w:szCs w:val="20"/>
        </w:rPr>
        <w:br w:type="page"/>
      </w:r>
    </w:p>
    <w:p w:rsidR="007D5EA5" w:rsidRDefault="00C369F0" w:rsidP="00525F88">
      <w:pPr>
        <w:spacing w:before="60" w:after="60" w:line="240" w:lineRule="auto"/>
        <w:rPr>
          <w:rFonts w:ascii="Arial" w:eastAsia="Times New Roman" w:hAnsi="Arial" w:cs="Arial"/>
          <w:sz w:val="20"/>
          <w:szCs w:val="20"/>
        </w:rPr>
      </w:pPr>
      <w:proofErr w:type="gramStart"/>
      <w:r w:rsidRPr="00C369F0">
        <w:rPr>
          <w:rFonts w:ascii="Arial" w:eastAsia="Times New Roman" w:hAnsi="Arial" w:cs="Arial"/>
          <w:b/>
          <w:color w:val="C00000"/>
          <w:sz w:val="20"/>
          <w:szCs w:val="20"/>
        </w:rPr>
        <w:lastRenderedPageBreak/>
        <w:t>P</w:t>
      </w:r>
      <w:r w:rsidR="00525F88">
        <w:rPr>
          <w:rFonts w:ascii="Arial" w:eastAsia="Times New Roman" w:hAnsi="Arial" w:cs="Arial"/>
          <w:b/>
          <w:color w:val="C00000"/>
          <w:sz w:val="20"/>
          <w:szCs w:val="20"/>
        </w:rPr>
        <w:t>6-3</w:t>
      </w:r>
      <w:r w:rsidRPr="00C369F0">
        <w:rPr>
          <w:rFonts w:ascii="Arial" w:eastAsia="Times New Roman" w:hAnsi="Arial" w:cs="Arial"/>
          <w:b/>
          <w:color w:val="C00000"/>
          <w:sz w:val="20"/>
          <w:szCs w:val="20"/>
        </w:rPr>
        <w:t>A.</w:t>
      </w:r>
      <w:proofErr w:type="gramEnd"/>
      <w:r w:rsidRPr="00C369F0">
        <w:rPr>
          <w:rFonts w:ascii="Arial" w:eastAsia="Times New Roman" w:hAnsi="Arial" w:cs="Arial"/>
          <w:color w:val="C00000"/>
          <w:sz w:val="20"/>
          <w:szCs w:val="20"/>
        </w:rPr>
        <w:t xml:space="preserve"> </w:t>
      </w:r>
      <w:proofErr w:type="spellStart"/>
      <w:r w:rsidR="00525F88" w:rsidRPr="00525F88">
        <w:rPr>
          <w:rFonts w:ascii="Arial" w:eastAsia="Times New Roman" w:hAnsi="Arial" w:cs="Arial"/>
          <w:sz w:val="20"/>
          <w:szCs w:val="20"/>
        </w:rPr>
        <w:t>Ziad</w:t>
      </w:r>
      <w:proofErr w:type="spellEnd"/>
      <w:r w:rsidR="00525F88" w:rsidRPr="00525F88">
        <w:rPr>
          <w:rFonts w:ascii="Arial" w:eastAsia="Times New Roman" w:hAnsi="Arial" w:cs="Arial"/>
          <w:sz w:val="20"/>
          <w:szCs w:val="20"/>
        </w:rPr>
        <w:t xml:space="preserve"> Company had a beginning inventory on January 1 of 150 units of Product 4-18-15 at a cost of $20 per unit. During the year, the following purchases were made.</w:t>
      </w:r>
    </w:p>
    <w:p w:rsidR="00525F88" w:rsidRDefault="00525F88" w:rsidP="00525F88">
      <w:pPr>
        <w:spacing w:before="60" w:after="60" w:line="240" w:lineRule="auto"/>
        <w:rPr>
          <w:rFonts w:ascii="Arial" w:eastAsia="Times New Roman" w:hAnsi="Arial" w:cs="Arial"/>
          <w:sz w:val="20"/>
          <w:szCs w:val="20"/>
        </w:rPr>
      </w:pPr>
    </w:p>
    <w:p w:rsidR="00525F88" w:rsidRPr="00525F88" w:rsidRDefault="00525F88" w:rsidP="00525F88">
      <w:pPr>
        <w:spacing w:before="60" w:after="60" w:line="240" w:lineRule="auto"/>
        <w:jc w:val="center"/>
        <w:rPr>
          <w:rFonts w:ascii="Arial" w:eastAsia="Times New Roman" w:hAnsi="Arial" w:cs="Arial"/>
          <w:sz w:val="20"/>
          <w:szCs w:val="20"/>
        </w:rPr>
      </w:pPr>
      <w:r w:rsidRPr="00525F88">
        <w:rPr>
          <w:rFonts w:ascii="Arial" w:eastAsia="Times New Roman" w:hAnsi="Arial" w:cs="Arial"/>
          <w:sz w:val="20"/>
          <w:szCs w:val="20"/>
        </w:rPr>
        <w:t xml:space="preserve">Mar. 15 400 units at $23 </w:t>
      </w:r>
      <w:r>
        <w:rPr>
          <w:rFonts w:ascii="Arial" w:eastAsia="Times New Roman" w:hAnsi="Arial" w:cs="Arial"/>
          <w:sz w:val="20"/>
          <w:szCs w:val="20"/>
        </w:rPr>
        <w:tab/>
      </w:r>
      <w:r w:rsidRPr="00525F88">
        <w:rPr>
          <w:rFonts w:ascii="Arial" w:eastAsia="Times New Roman" w:hAnsi="Arial" w:cs="Arial"/>
          <w:sz w:val="20"/>
          <w:szCs w:val="20"/>
        </w:rPr>
        <w:t>Sept. 4 350 units at $26</w:t>
      </w:r>
    </w:p>
    <w:p w:rsidR="00C369F0" w:rsidRDefault="00525F88" w:rsidP="00525F88">
      <w:pPr>
        <w:spacing w:before="60" w:after="60" w:line="240" w:lineRule="auto"/>
        <w:jc w:val="center"/>
        <w:rPr>
          <w:rFonts w:ascii="Arial" w:eastAsia="Times New Roman" w:hAnsi="Arial" w:cs="Arial"/>
          <w:sz w:val="20"/>
          <w:szCs w:val="20"/>
        </w:rPr>
      </w:pPr>
      <w:proofErr w:type="gramStart"/>
      <w:r w:rsidRPr="00525F88">
        <w:rPr>
          <w:rFonts w:ascii="Arial" w:eastAsia="Times New Roman" w:hAnsi="Arial" w:cs="Arial"/>
          <w:sz w:val="20"/>
          <w:szCs w:val="20"/>
        </w:rPr>
        <w:t>July  20</w:t>
      </w:r>
      <w:proofErr w:type="gramEnd"/>
      <w:r w:rsidRPr="00525F88">
        <w:rPr>
          <w:rFonts w:ascii="Arial" w:eastAsia="Times New Roman" w:hAnsi="Arial" w:cs="Arial"/>
          <w:sz w:val="20"/>
          <w:szCs w:val="20"/>
        </w:rPr>
        <w:t xml:space="preserve"> 250 units at $24 </w:t>
      </w:r>
      <w:r>
        <w:rPr>
          <w:rFonts w:ascii="Arial" w:eastAsia="Times New Roman" w:hAnsi="Arial" w:cs="Arial"/>
          <w:sz w:val="20"/>
          <w:szCs w:val="20"/>
        </w:rPr>
        <w:tab/>
      </w:r>
      <w:r w:rsidRPr="00525F88">
        <w:rPr>
          <w:rFonts w:ascii="Arial" w:eastAsia="Times New Roman" w:hAnsi="Arial" w:cs="Arial"/>
          <w:sz w:val="20"/>
          <w:szCs w:val="20"/>
        </w:rPr>
        <w:t>Dec.  2 100 units at $29</w:t>
      </w:r>
    </w:p>
    <w:p w:rsidR="00525F88" w:rsidRDefault="00525F88" w:rsidP="00C369F0">
      <w:pPr>
        <w:spacing w:before="60" w:after="60" w:line="240" w:lineRule="auto"/>
        <w:rPr>
          <w:rFonts w:ascii="Arial" w:eastAsia="Times New Roman" w:hAnsi="Arial" w:cs="Arial"/>
          <w:sz w:val="20"/>
          <w:szCs w:val="20"/>
        </w:rPr>
      </w:pPr>
    </w:p>
    <w:p w:rsidR="00C369F0" w:rsidRPr="00525F88" w:rsidRDefault="00525F88" w:rsidP="00525F88">
      <w:pPr>
        <w:spacing w:before="60" w:after="60" w:line="240" w:lineRule="auto"/>
        <w:rPr>
          <w:rFonts w:ascii="Arial" w:eastAsia="Times New Roman" w:hAnsi="Arial" w:cs="Arial"/>
          <w:sz w:val="20"/>
          <w:szCs w:val="20"/>
        </w:rPr>
      </w:pPr>
      <w:r w:rsidRPr="00525F88">
        <w:rPr>
          <w:rFonts w:ascii="Arial" w:eastAsia="Times New Roman" w:hAnsi="Arial" w:cs="Arial"/>
          <w:sz w:val="20"/>
          <w:szCs w:val="20"/>
        </w:rPr>
        <w:t xml:space="preserve">1,000 units were sold. </w:t>
      </w:r>
      <w:proofErr w:type="spellStart"/>
      <w:r w:rsidRPr="00525F88">
        <w:rPr>
          <w:rFonts w:ascii="Arial" w:eastAsia="Times New Roman" w:hAnsi="Arial" w:cs="Arial"/>
          <w:sz w:val="20"/>
          <w:szCs w:val="20"/>
        </w:rPr>
        <w:t>Ziad</w:t>
      </w:r>
      <w:proofErr w:type="spellEnd"/>
      <w:r w:rsidRPr="00525F88">
        <w:rPr>
          <w:rFonts w:ascii="Arial" w:eastAsia="Times New Roman" w:hAnsi="Arial" w:cs="Arial"/>
          <w:sz w:val="20"/>
          <w:szCs w:val="20"/>
        </w:rPr>
        <w:t xml:space="preserve"> Company uses a periodic inventory system.</w:t>
      </w:r>
    </w:p>
    <w:p w:rsidR="00C369F0" w:rsidRDefault="00C369F0" w:rsidP="00C369F0">
      <w:pPr>
        <w:spacing w:before="60" w:after="60" w:line="240" w:lineRule="auto"/>
        <w:rPr>
          <w:rFonts w:ascii="Arial" w:eastAsia="Times New Roman" w:hAnsi="Arial" w:cs="Arial"/>
          <w:sz w:val="20"/>
          <w:szCs w:val="20"/>
        </w:rPr>
      </w:pPr>
    </w:p>
    <w:p w:rsidR="00C369F0" w:rsidRPr="00C369F0" w:rsidRDefault="00C369F0" w:rsidP="00C369F0">
      <w:pPr>
        <w:spacing w:before="60" w:after="60" w:line="240" w:lineRule="auto"/>
        <w:rPr>
          <w:rFonts w:ascii="Arial" w:eastAsia="Times New Roman" w:hAnsi="Arial" w:cs="Arial"/>
          <w:b/>
          <w:i/>
          <w:sz w:val="20"/>
          <w:szCs w:val="20"/>
        </w:rPr>
      </w:pPr>
      <w:r w:rsidRPr="00C369F0">
        <w:rPr>
          <w:rFonts w:ascii="Arial" w:eastAsia="Times New Roman" w:hAnsi="Arial" w:cs="Arial"/>
          <w:b/>
          <w:i/>
          <w:sz w:val="20"/>
          <w:szCs w:val="20"/>
        </w:rPr>
        <w:t>Instructions</w:t>
      </w:r>
    </w:p>
    <w:p w:rsidR="00525F88" w:rsidRPr="00525F88" w:rsidRDefault="00525F88" w:rsidP="00525F88">
      <w:pPr>
        <w:pStyle w:val="ListParagraph"/>
        <w:numPr>
          <w:ilvl w:val="0"/>
          <w:numId w:val="17"/>
        </w:numPr>
        <w:spacing w:before="60" w:after="60" w:line="240" w:lineRule="auto"/>
        <w:rPr>
          <w:rFonts w:ascii="Arial" w:eastAsia="Times New Roman" w:hAnsi="Arial" w:cs="Arial"/>
          <w:sz w:val="20"/>
          <w:szCs w:val="20"/>
        </w:rPr>
      </w:pPr>
      <w:r w:rsidRPr="00525F88">
        <w:rPr>
          <w:rFonts w:ascii="Arial" w:eastAsia="Times New Roman" w:hAnsi="Arial" w:cs="Arial"/>
          <w:sz w:val="20"/>
          <w:szCs w:val="20"/>
        </w:rPr>
        <w:t>Determine the cost of goods available for sale.</w:t>
      </w:r>
    </w:p>
    <w:p w:rsidR="00525F88" w:rsidRPr="00525F88" w:rsidRDefault="00525F88" w:rsidP="00525F88">
      <w:pPr>
        <w:pStyle w:val="ListParagraph"/>
        <w:numPr>
          <w:ilvl w:val="0"/>
          <w:numId w:val="17"/>
        </w:numPr>
        <w:spacing w:before="60" w:after="60" w:line="240" w:lineRule="auto"/>
        <w:rPr>
          <w:rFonts w:ascii="Arial" w:eastAsia="Times New Roman" w:hAnsi="Arial" w:cs="Arial"/>
          <w:sz w:val="20"/>
          <w:szCs w:val="20"/>
        </w:rPr>
      </w:pPr>
      <w:r w:rsidRPr="00525F88">
        <w:rPr>
          <w:rFonts w:ascii="Arial" w:eastAsia="Times New Roman" w:hAnsi="Arial" w:cs="Arial"/>
          <w:sz w:val="20"/>
          <w:szCs w:val="20"/>
        </w:rPr>
        <w:t xml:space="preserve">Determine (1) </w:t>
      </w:r>
      <w:proofErr w:type="gramStart"/>
      <w:r w:rsidRPr="00525F88">
        <w:rPr>
          <w:rFonts w:ascii="Arial" w:eastAsia="Times New Roman" w:hAnsi="Arial" w:cs="Arial"/>
          <w:sz w:val="20"/>
          <w:szCs w:val="20"/>
        </w:rPr>
        <w:t>the ending inventory, and (2) the cost of goods</w:t>
      </w:r>
      <w:proofErr w:type="gramEnd"/>
      <w:r w:rsidRPr="00525F88">
        <w:rPr>
          <w:rFonts w:ascii="Arial" w:eastAsia="Times New Roman" w:hAnsi="Arial" w:cs="Arial"/>
          <w:sz w:val="20"/>
          <w:szCs w:val="20"/>
        </w:rPr>
        <w:t xml:space="preserve"> sold under each of the assumed cost ﬂow methods (FIFO, LIFO, and average-cost). Prove the accuracy of the cost of goods sold under the FIFO and LIFO methods.</w:t>
      </w:r>
    </w:p>
    <w:p w:rsidR="00C369F0" w:rsidRPr="00525F88" w:rsidRDefault="00525F88" w:rsidP="00525F88">
      <w:pPr>
        <w:pStyle w:val="ListParagraph"/>
        <w:numPr>
          <w:ilvl w:val="0"/>
          <w:numId w:val="17"/>
        </w:numPr>
        <w:spacing w:before="60" w:after="60" w:line="240" w:lineRule="auto"/>
        <w:rPr>
          <w:rFonts w:ascii="Arial" w:eastAsia="Times New Roman" w:hAnsi="Arial" w:cs="Arial"/>
          <w:sz w:val="20"/>
          <w:szCs w:val="20"/>
        </w:rPr>
      </w:pPr>
      <w:r w:rsidRPr="00525F88">
        <w:rPr>
          <w:rFonts w:ascii="Arial" w:eastAsia="Times New Roman" w:hAnsi="Arial" w:cs="Arial"/>
          <w:sz w:val="20"/>
          <w:szCs w:val="20"/>
        </w:rPr>
        <w:t>Which cost ﬂow method results in (1) the highest inventory amount for the balance sheet, and (2) the highest cost of goods sold for the income statement?</w:t>
      </w:r>
    </w:p>
    <w:sectPr w:rsidR="00C369F0" w:rsidRPr="00525F88">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58A" w:rsidRDefault="00D2258A" w:rsidP="00264C3B">
      <w:pPr>
        <w:spacing w:after="0" w:line="240" w:lineRule="auto"/>
      </w:pPr>
      <w:r>
        <w:separator/>
      </w:r>
    </w:p>
  </w:endnote>
  <w:endnote w:type="continuationSeparator" w:id="0">
    <w:p w:rsidR="00D2258A" w:rsidRDefault="00D2258A" w:rsidP="00264C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C3B" w:rsidRPr="005B1166" w:rsidRDefault="00264C3B" w:rsidP="00264C3B">
    <w:pPr>
      <w:pStyle w:val="Footer"/>
      <w:rPr>
        <w:rFonts w:ascii="Arial" w:hAnsi="Arial" w:cs="Arial"/>
        <w:sz w:val="16"/>
        <w:szCs w:val="16"/>
      </w:rPr>
    </w:pPr>
    <w:r>
      <w:rPr>
        <w:rFonts w:ascii="Arial" w:hAnsi="Arial" w:cs="Arial"/>
        <w:sz w:val="16"/>
        <w:szCs w:val="16"/>
      </w:rPr>
      <w:t>© 2015</w:t>
    </w:r>
    <w:r w:rsidRPr="005B1166">
      <w:rPr>
        <w:rFonts w:ascii="Arial" w:hAnsi="Arial" w:cs="Arial"/>
        <w:sz w:val="16"/>
        <w:szCs w:val="16"/>
      </w:rPr>
      <w:t xml:space="preserve"> Strayer Uni</w:t>
    </w:r>
    <w:r>
      <w:rPr>
        <w:rFonts w:ascii="Arial" w:hAnsi="Arial" w:cs="Arial"/>
        <w:sz w:val="16"/>
        <w:szCs w:val="16"/>
      </w:rPr>
      <w:t xml:space="preserve">versity. All Rights Reserved. </w:t>
    </w:r>
    <w:r w:rsidRPr="005B1166">
      <w:rPr>
        <w:rFonts w:ascii="Arial" w:hAnsi="Arial" w:cs="Arial"/>
        <w:sz w:val="16"/>
        <w:szCs w:val="16"/>
      </w:rPr>
      <w:t>This document contains Strayer University Confidential and Proprietary information and may not be copied, further distributed, or otherwise disclosed in whole or in part, without the expressed written permission of Strayer University.</w:t>
    </w:r>
  </w:p>
  <w:p w:rsidR="00264C3B" w:rsidRDefault="00264C3B" w:rsidP="00264C3B">
    <w:pPr>
      <w:pBdr>
        <w:top w:val="single" w:sz="4" w:space="1" w:color="auto"/>
      </w:pBdr>
      <w:tabs>
        <w:tab w:val="right" w:pos="9360"/>
      </w:tabs>
    </w:pPr>
    <w:r>
      <w:rPr>
        <w:rFonts w:ascii="Arial" w:hAnsi="Arial" w:cs="Arial"/>
        <w:sz w:val="16"/>
        <w:szCs w:val="16"/>
      </w:rPr>
      <w:t>ACC 557</w:t>
    </w:r>
    <w:r w:rsidRPr="00406379">
      <w:rPr>
        <w:rFonts w:ascii="Arial" w:hAnsi="Arial" w:cs="Arial"/>
        <w:sz w:val="16"/>
        <w:szCs w:val="16"/>
      </w:rPr>
      <w:t xml:space="preserve"> </w:t>
    </w:r>
    <w:r>
      <w:rPr>
        <w:rFonts w:ascii="Arial" w:hAnsi="Arial" w:cs="Arial"/>
        <w:sz w:val="16"/>
        <w:szCs w:val="16"/>
      </w:rPr>
      <w:t xml:space="preserve">Homework </w:t>
    </w:r>
    <w:r w:rsidR="00D32FCA">
      <w:rPr>
        <w:rFonts w:ascii="Arial" w:hAnsi="Arial" w:cs="Arial"/>
        <w:sz w:val="16"/>
        <w:szCs w:val="16"/>
      </w:rPr>
      <w:t>2</w:t>
    </w:r>
    <w:r w:rsidR="008415F4">
      <w:rPr>
        <w:rFonts w:ascii="Arial" w:hAnsi="Arial" w:cs="Arial"/>
        <w:sz w:val="16"/>
        <w:szCs w:val="16"/>
      </w:rPr>
      <w:t xml:space="preserve">: Chapters </w:t>
    </w:r>
    <w:r w:rsidR="00D32FCA">
      <w:rPr>
        <w:rFonts w:ascii="Arial" w:hAnsi="Arial" w:cs="Arial"/>
        <w:sz w:val="16"/>
        <w:szCs w:val="16"/>
      </w:rPr>
      <w:t>4, 5, and 6</w:t>
    </w:r>
    <w:r>
      <w:rPr>
        <w:rFonts w:ascii="Arial" w:hAnsi="Arial" w:cs="Arial"/>
        <w:sz w:val="16"/>
        <w:szCs w:val="16"/>
      </w:rPr>
      <w:t xml:space="preserve"> (4-22-2015)</w:t>
    </w:r>
    <w:r>
      <w:tab/>
    </w:r>
    <w:r w:rsidRPr="00B567B4">
      <w:rPr>
        <w:rFonts w:ascii="Arial" w:hAnsi="Arial" w:cs="Arial"/>
        <w:sz w:val="16"/>
        <w:szCs w:val="16"/>
      </w:rPr>
      <w:t xml:space="preserve">Page </w:t>
    </w:r>
    <w:r w:rsidRPr="00B567B4">
      <w:rPr>
        <w:rFonts w:ascii="Arial" w:hAnsi="Arial" w:cs="Arial"/>
        <w:sz w:val="16"/>
        <w:szCs w:val="16"/>
      </w:rPr>
      <w:fldChar w:fldCharType="begin"/>
    </w:r>
    <w:r w:rsidRPr="00B567B4">
      <w:rPr>
        <w:rFonts w:ascii="Arial" w:hAnsi="Arial" w:cs="Arial"/>
        <w:sz w:val="16"/>
        <w:szCs w:val="16"/>
      </w:rPr>
      <w:instrText xml:space="preserve"> PAGE </w:instrText>
    </w:r>
    <w:r w:rsidRPr="00B567B4">
      <w:rPr>
        <w:rFonts w:ascii="Arial" w:hAnsi="Arial" w:cs="Arial"/>
        <w:sz w:val="16"/>
        <w:szCs w:val="16"/>
      </w:rPr>
      <w:fldChar w:fldCharType="separate"/>
    </w:r>
    <w:r w:rsidR="00570453">
      <w:rPr>
        <w:rFonts w:ascii="Arial" w:hAnsi="Arial" w:cs="Arial"/>
        <w:noProof/>
        <w:sz w:val="16"/>
        <w:szCs w:val="16"/>
      </w:rPr>
      <w:t>1</w:t>
    </w:r>
    <w:r w:rsidRPr="00B567B4">
      <w:rPr>
        <w:rFonts w:ascii="Arial" w:hAnsi="Arial" w:cs="Arial"/>
        <w:sz w:val="16"/>
        <w:szCs w:val="16"/>
      </w:rPr>
      <w:fldChar w:fldCharType="end"/>
    </w:r>
    <w:r w:rsidRPr="00B567B4">
      <w:rPr>
        <w:rFonts w:ascii="Arial" w:hAnsi="Arial" w:cs="Arial"/>
        <w:sz w:val="16"/>
        <w:szCs w:val="16"/>
      </w:rPr>
      <w:t xml:space="preserve"> of </w:t>
    </w:r>
    <w:r w:rsidRPr="00B567B4">
      <w:rPr>
        <w:rFonts w:ascii="Arial" w:hAnsi="Arial" w:cs="Arial"/>
        <w:sz w:val="16"/>
        <w:szCs w:val="16"/>
      </w:rPr>
      <w:fldChar w:fldCharType="begin"/>
    </w:r>
    <w:r w:rsidRPr="00B567B4">
      <w:rPr>
        <w:rFonts w:ascii="Arial" w:hAnsi="Arial" w:cs="Arial"/>
        <w:sz w:val="16"/>
        <w:szCs w:val="16"/>
      </w:rPr>
      <w:instrText xml:space="preserve"> NUMPAGES  </w:instrText>
    </w:r>
    <w:r w:rsidRPr="00B567B4">
      <w:rPr>
        <w:rFonts w:ascii="Arial" w:hAnsi="Arial" w:cs="Arial"/>
        <w:sz w:val="16"/>
        <w:szCs w:val="16"/>
      </w:rPr>
      <w:fldChar w:fldCharType="separate"/>
    </w:r>
    <w:r w:rsidR="00570453">
      <w:rPr>
        <w:rFonts w:ascii="Arial" w:hAnsi="Arial" w:cs="Arial"/>
        <w:noProof/>
        <w:sz w:val="16"/>
        <w:szCs w:val="16"/>
      </w:rPr>
      <w:t>5</w:t>
    </w:r>
    <w:r w:rsidRPr="00B567B4">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58A" w:rsidRDefault="00D2258A" w:rsidP="00264C3B">
      <w:pPr>
        <w:spacing w:after="0" w:line="240" w:lineRule="auto"/>
      </w:pPr>
      <w:r>
        <w:separator/>
      </w:r>
    </w:p>
  </w:footnote>
  <w:footnote w:type="continuationSeparator" w:id="0">
    <w:p w:rsidR="00D2258A" w:rsidRDefault="00D2258A" w:rsidP="00264C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A0" w:firstRow="1" w:lastRow="0" w:firstColumn="1" w:lastColumn="0" w:noHBand="0" w:noVBand="0"/>
    </w:tblPr>
    <w:tblGrid>
      <w:gridCol w:w="2268"/>
      <w:gridCol w:w="7308"/>
    </w:tblGrid>
    <w:tr w:rsidR="00264C3B" w:rsidRPr="005A38E0" w:rsidTr="00E13A24">
      <w:tc>
        <w:tcPr>
          <w:tcW w:w="2268" w:type="dxa"/>
          <w:tcBorders>
            <w:bottom w:val="single" w:sz="4" w:space="0" w:color="auto"/>
          </w:tcBorders>
          <w:vAlign w:val="bottom"/>
        </w:tcPr>
        <w:p w:rsidR="00264C3B" w:rsidRPr="00B94297" w:rsidRDefault="00264C3B" w:rsidP="00E13A24">
          <w:pPr>
            <w:pStyle w:val="Header"/>
            <w:tabs>
              <w:tab w:val="clear" w:pos="4680"/>
              <w:tab w:val="clear" w:pos="9360"/>
              <w:tab w:val="left" w:pos="3220"/>
            </w:tabs>
            <w:rPr>
              <w:rFonts w:ascii="Arial" w:hAnsi="Arial" w:cs="Arial"/>
            </w:rPr>
          </w:pPr>
          <w:r>
            <w:rPr>
              <w:noProof/>
            </w:rPr>
            <w:drawing>
              <wp:inline distT="0" distB="0" distL="0" distR="0" wp14:anchorId="1B13FEC4" wp14:editId="692153BB">
                <wp:extent cx="1280160" cy="388620"/>
                <wp:effectExtent l="0" t="0" r="0" b="0"/>
                <wp:docPr id="1" name="Picture 14" descr="Description: StrayerLogoHoriz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StrayerLogoHoriz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388620"/>
                        </a:xfrm>
                        <a:prstGeom prst="rect">
                          <a:avLst/>
                        </a:prstGeom>
                        <a:noFill/>
                        <a:ln>
                          <a:noFill/>
                        </a:ln>
                      </pic:spPr>
                    </pic:pic>
                  </a:graphicData>
                </a:graphic>
              </wp:inline>
            </w:drawing>
          </w:r>
        </w:p>
      </w:tc>
      <w:tc>
        <w:tcPr>
          <w:tcW w:w="7308" w:type="dxa"/>
          <w:tcBorders>
            <w:bottom w:val="single" w:sz="4" w:space="0" w:color="auto"/>
          </w:tcBorders>
          <w:vAlign w:val="bottom"/>
        </w:tcPr>
        <w:p w:rsidR="00264C3B" w:rsidRPr="00B94297" w:rsidRDefault="00264C3B" w:rsidP="00D32FCA">
          <w:pPr>
            <w:pStyle w:val="Header"/>
            <w:tabs>
              <w:tab w:val="clear" w:pos="4680"/>
              <w:tab w:val="clear" w:pos="9360"/>
              <w:tab w:val="left" w:pos="3220"/>
            </w:tabs>
            <w:rPr>
              <w:rFonts w:ascii="Arial" w:hAnsi="Arial" w:cs="Arial"/>
              <w:sz w:val="28"/>
              <w:szCs w:val="28"/>
            </w:rPr>
          </w:pPr>
          <w:r w:rsidRPr="00B94297">
            <w:rPr>
              <w:rFonts w:ascii="Arial" w:hAnsi="Arial" w:cs="Arial"/>
              <w:sz w:val="28"/>
              <w:szCs w:val="28"/>
            </w:rPr>
            <w:t xml:space="preserve">ACC 557 – </w:t>
          </w:r>
          <w:r>
            <w:rPr>
              <w:rFonts w:ascii="Arial" w:hAnsi="Arial" w:cs="Arial"/>
              <w:sz w:val="28"/>
              <w:szCs w:val="28"/>
            </w:rPr>
            <w:t xml:space="preserve">Homework </w:t>
          </w:r>
          <w:r w:rsidR="00D32FCA">
            <w:rPr>
              <w:rFonts w:ascii="Arial" w:hAnsi="Arial" w:cs="Arial"/>
              <w:sz w:val="28"/>
              <w:szCs w:val="28"/>
            </w:rPr>
            <w:t>2</w:t>
          </w:r>
          <w:r>
            <w:rPr>
              <w:rFonts w:ascii="Arial" w:hAnsi="Arial" w:cs="Arial"/>
              <w:sz w:val="28"/>
              <w:szCs w:val="28"/>
            </w:rPr>
            <w:t xml:space="preserve">: Chapters </w:t>
          </w:r>
          <w:r w:rsidR="00D32FCA">
            <w:rPr>
              <w:rFonts w:ascii="Arial" w:hAnsi="Arial" w:cs="Arial"/>
              <w:sz w:val="28"/>
              <w:szCs w:val="28"/>
            </w:rPr>
            <w:t>4</w:t>
          </w:r>
          <w:r>
            <w:rPr>
              <w:rFonts w:ascii="Arial" w:hAnsi="Arial" w:cs="Arial"/>
              <w:sz w:val="28"/>
              <w:szCs w:val="28"/>
            </w:rPr>
            <w:t xml:space="preserve">, </w:t>
          </w:r>
          <w:r w:rsidR="00D32FCA">
            <w:rPr>
              <w:rFonts w:ascii="Arial" w:hAnsi="Arial" w:cs="Arial"/>
              <w:sz w:val="28"/>
              <w:szCs w:val="28"/>
            </w:rPr>
            <w:t>5</w:t>
          </w:r>
          <w:r>
            <w:rPr>
              <w:rFonts w:ascii="Arial" w:hAnsi="Arial" w:cs="Arial"/>
              <w:sz w:val="28"/>
              <w:szCs w:val="28"/>
            </w:rPr>
            <w:t xml:space="preserve">, and </w:t>
          </w:r>
          <w:r w:rsidR="00D32FCA">
            <w:rPr>
              <w:rFonts w:ascii="Arial" w:hAnsi="Arial" w:cs="Arial"/>
              <w:sz w:val="28"/>
              <w:szCs w:val="28"/>
            </w:rPr>
            <w:t>6</w:t>
          </w:r>
          <w:r w:rsidRPr="00B94297">
            <w:rPr>
              <w:rFonts w:ascii="Arial" w:hAnsi="Arial" w:cs="Arial"/>
              <w:sz w:val="28"/>
              <w:szCs w:val="28"/>
            </w:rPr>
            <w:t xml:space="preserve"> </w:t>
          </w:r>
        </w:p>
      </w:tc>
    </w:tr>
  </w:tbl>
  <w:p w:rsidR="00264C3B" w:rsidRDefault="00264C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2E21"/>
    <w:multiLevelType w:val="hybridMultilevel"/>
    <w:tmpl w:val="985A5C96"/>
    <w:lvl w:ilvl="0" w:tplc="5838AF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540E6D"/>
    <w:multiLevelType w:val="hybridMultilevel"/>
    <w:tmpl w:val="467C65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CD6F14"/>
    <w:multiLevelType w:val="hybridMultilevel"/>
    <w:tmpl w:val="3AFE8320"/>
    <w:lvl w:ilvl="0" w:tplc="E244CF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8C41A4"/>
    <w:multiLevelType w:val="hybridMultilevel"/>
    <w:tmpl w:val="F312A94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8903AF"/>
    <w:multiLevelType w:val="hybridMultilevel"/>
    <w:tmpl w:val="A754DAF8"/>
    <w:lvl w:ilvl="0" w:tplc="3C9E09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E20C5F"/>
    <w:multiLevelType w:val="hybridMultilevel"/>
    <w:tmpl w:val="95A8FD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EA291A"/>
    <w:multiLevelType w:val="hybridMultilevel"/>
    <w:tmpl w:val="E458B8E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4C12CB"/>
    <w:multiLevelType w:val="hybridMultilevel"/>
    <w:tmpl w:val="BA420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61642F"/>
    <w:multiLevelType w:val="hybridMultilevel"/>
    <w:tmpl w:val="356E10C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BD31D3"/>
    <w:multiLevelType w:val="hybridMultilevel"/>
    <w:tmpl w:val="DF6A7E8E"/>
    <w:lvl w:ilvl="0" w:tplc="19BA69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216D0F"/>
    <w:multiLevelType w:val="hybridMultilevel"/>
    <w:tmpl w:val="5A1A1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EF7A88"/>
    <w:multiLevelType w:val="hybridMultilevel"/>
    <w:tmpl w:val="EBDAD0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4A3826"/>
    <w:multiLevelType w:val="hybridMultilevel"/>
    <w:tmpl w:val="B67C506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961125"/>
    <w:multiLevelType w:val="hybridMultilevel"/>
    <w:tmpl w:val="F510EB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77003A"/>
    <w:multiLevelType w:val="hybridMultilevel"/>
    <w:tmpl w:val="BE38E1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390073"/>
    <w:multiLevelType w:val="hybridMultilevel"/>
    <w:tmpl w:val="CD7CB2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A933C3"/>
    <w:multiLevelType w:val="hybridMultilevel"/>
    <w:tmpl w:val="1AF0B0B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267F8C"/>
    <w:multiLevelType w:val="hybridMultilevel"/>
    <w:tmpl w:val="F7F05D2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BE4ABC"/>
    <w:multiLevelType w:val="hybridMultilevel"/>
    <w:tmpl w:val="CBECB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395CB7"/>
    <w:multiLevelType w:val="hybridMultilevel"/>
    <w:tmpl w:val="1F9AAAB4"/>
    <w:lvl w:ilvl="0" w:tplc="A8C8A4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855A29"/>
    <w:multiLevelType w:val="hybridMultilevel"/>
    <w:tmpl w:val="990CE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7124B9"/>
    <w:multiLevelType w:val="hybridMultilevel"/>
    <w:tmpl w:val="53345548"/>
    <w:lvl w:ilvl="0" w:tplc="DD3495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BA1CB9"/>
    <w:multiLevelType w:val="hybridMultilevel"/>
    <w:tmpl w:val="37B0AB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EA80239"/>
    <w:multiLevelType w:val="hybridMultilevel"/>
    <w:tmpl w:val="F81A99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F30794"/>
    <w:multiLevelType w:val="hybridMultilevel"/>
    <w:tmpl w:val="B6D478AC"/>
    <w:lvl w:ilvl="0" w:tplc="04090017">
      <w:start w:val="1"/>
      <w:numFmt w:val="lowerLetter"/>
      <w:lvlText w:val="%1)"/>
      <w:lvlJc w:val="left"/>
      <w:pPr>
        <w:ind w:left="720" w:hanging="360"/>
      </w:pPr>
    </w:lvl>
    <w:lvl w:ilvl="1" w:tplc="2A00CD76">
      <w:start w:val="1"/>
      <w:numFmt w:val="decimal"/>
      <w:lvlText w:val="%2."/>
      <w:lvlJc w:val="left"/>
      <w:pPr>
        <w:ind w:left="1440" w:hanging="360"/>
      </w:pPr>
      <w:rPr>
        <w:rFonts w:hint="default"/>
      </w:rPr>
    </w:lvl>
    <w:lvl w:ilvl="2" w:tplc="ED1E488E">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60A3318"/>
    <w:multiLevelType w:val="hybridMultilevel"/>
    <w:tmpl w:val="C43CC52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A5E39E3"/>
    <w:multiLevelType w:val="hybridMultilevel"/>
    <w:tmpl w:val="CF849884"/>
    <w:lvl w:ilvl="0" w:tplc="66C86A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FA55F4"/>
    <w:multiLevelType w:val="hybridMultilevel"/>
    <w:tmpl w:val="54965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D156D16"/>
    <w:multiLevelType w:val="hybridMultilevel"/>
    <w:tmpl w:val="9DFE8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7"/>
  </w:num>
  <w:num w:numId="3">
    <w:abstractNumId w:val="14"/>
  </w:num>
  <w:num w:numId="4">
    <w:abstractNumId w:val="26"/>
  </w:num>
  <w:num w:numId="5">
    <w:abstractNumId w:val="22"/>
  </w:num>
  <w:num w:numId="6">
    <w:abstractNumId w:val="4"/>
  </w:num>
  <w:num w:numId="7">
    <w:abstractNumId w:val="23"/>
  </w:num>
  <w:num w:numId="8">
    <w:abstractNumId w:val="2"/>
  </w:num>
  <w:num w:numId="9">
    <w:abstractNumId w:val="10"/>
  </w:num>
  <w:num w:numId="10">
    <w:abstractNumId w:val="20"/>
  </w:num>
  <w:num w:numId="11">
    <w:abstractNumId w:val="8"/>
  </w:num>
  <w:num w:numId="12">
    <w:abstractNumId w:val="0"/>
  </w:num>
  <w:num w:numId="13">
    <w:abstractNumId w:val="11"/>
  </w:num>
  <w:num w:numId="14">
    <w:abstractNumId w:val="9"/>
  </w:num>
  <w:num w:numId="15">
    <w:abstractNumId w:val="18"/>
  </w:num>
  <w:num w:numId="16">
    <w:abstractNumId w:val="28"/>
  </w:num>
  <w:num w:numId="17">
    <w:abstractNumId w:val="5"/>
  </w:num>
  <w:num w:numId="18">
    <w:abstractNumId w:val="19"/>
  </w:num>
  <w:num w:numId="19">
    <w:abstractNumId w:val="24"/>
  </w:num>
  <w:num w:numId="20">
    <w:abstractNumId w:val="21"/>
  </w:num>
  <w:num w:numId="21">
    <w:abstractNumId w:val="1"/>
  </w:num>
  <w:num w:numId="22">
    <w:abstractNumId w:val="3"/>
  </w:num>
  <w:num w:numId="23">
    <w:abstractNumId w:val="15"/>
  </w:num>
  <w:num w:numId="24">
    <w:abstractNumId w:val="25"/>
  </w:num>
  <w:num w:numId="25">
    <w:abstractNumId w:val="17"/>
  </w:num>
  <w:num w:numId="26">
    <w:abstractNumId w:val="13"/>
  </w:num>
  <w:num w:numId="27">
    <w:abstractNumId w:val="6"/>
  </w:num>
  <w:num w:numId="28">
    <w:abstractNumId w:val="16"/>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C3B"/>
    <w:rsid w:val="00264C3B"/>
    <w:rsid w:val="002B678C"/>
    <w:rsid w:val="003C5D70"/>
    <w:rsid w:val="00525F88"/>
    <w:rsid w:val="00570453"/>
    <w:rsid w:val="0060274A"/>
    <w:rsid w:val="00632BF1"/>
    <w:rsid w:val="00716A67"/>
    <w:rsid w:val="007D5EA5"/>
    <w:rsid w:val="008415F4"/>
    <w:rsid w:val="008D2938"/>
    <w:rsid w:val="009B2A92"/>
    <w:rsid w:val="009C2BFE"/>
    <w:rsid w:val="00A30328"/>
    <w:rsid w:val="00B54DAF"/>
    <w:rsid w:val="00B74067"/>
    <w:rsid w:val="00B84FE5"/>
    <w:rsid w:val="00B87DCB"/>
    <w:rsid w:val="00C117E1"/>
    <w:rsid w:val="00C369F0"/>
    <w:rsid w:val="00C4154B"/>
    <w:rsid w:val="00C6634B"/>
    <w:rsid w:val="00CA3116"/>
    <w:rsid w:val="00D2258A"/>
    <w:rsid w:val="00D3051D"/>
    <w:rsid w:val="00D32FCA"/>
    <w:rsid w:val="00F17878"/>
    <w:rsid w:val="00FD0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4C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4C3B"/>
  </w:style>
  <w:style w:type="paragraph" w:styleId="Footer">
    <w:name w:val="footer"/>
    <w:basedOn w:val="Normal"/>
    <w:link w:val="FooterChar"/>
    <w:uiPriority w:val="99"/>
    <w:unhideWhenUsed/>
    <w:rsid w:val="00264C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4C3B"/>
  </w:style>
  <w:style w:type="paragraph" w:styleId="BalloonText">
    <w:name w:val="Balloon Text"/>
    <w:basedOn w:val="Normal"/>
    <w:link w:val="BalloonTextChar"/>
    <w:uiPriority w:val="99"/>
    <w:semiHidden/>
    <w:unhideWhenUsed/>
    <w:rsid w:val="00264C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C3B"/>
    <w:rPr>
      <w:rFonts w:ascii="Tahoma" w:hAnsi="Tahoma" w:cs="Tahoma"/>
      <w:sz w:val="16"/>
      <w:szCs w:val="16"/>
    </w:rPr>
  </w:style>
  <w:style w:type="paragraph" w:styleId="ListParagraph">
    <w:name w:val="List Paragraph"/>
    <w:basedOn w:val="Normal"/>
    <w:uiPriority w:val="34"/>
    <w:qFormat/>
    <w:rsid w:val="008415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4C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4C3B"/>
  </w:style>
  <w:style w:type="paragraph" w:styleId="Footer">
    <w:name w:val="footer"/>
    <w:basedOn w:val="Normal"/>
    <w:link w:val="FooterChar"/>
    <w:uiPriority w:val="99"/>
    <w:unhideWhenUsed/>
    <w:rsid w:val="00264C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4C3B"/>
  </w:style>
  <w:style w:type="paragraph" w:styleId="BalloonText">
    <w:name w:val="Balloon Text"/>
    <w:basedOn w:val="Normal"/>
    <w:link w:val="BalloonTextChar"/>
    <w:uiPriority w:val="99"/>
    <w:semiHidden/>
    <w:unhideWhenUsed/>
    <w:rsid w:val="00264C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C3B"/>
    <w:rPr>
      <w:rFonts w:ascii="Tahoma" w:hAnsi="Tahoma" w:cs="Tahoma"/>
      <w:sz w:val="16"/>
      <w:szCs w:val="16"/>
    </w:rPr>
  </w:style>
  <w:style w:type="paragraph" w:styleId="ListParagraph">
    <w:name w:val="List Paragraph"/>
    <w:basedOn w:val="Normal"/>
    <w:uiPriority w:val="34"/>
    <w:qFormat/>
    <w:rsid w:val="008415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458201">
      <w:bodyDiv w:val="1"/>
      <w:marLeft w:val="0"/>
      <w:marRight w:val="0"/>
      <w:marTop w:val="0"/>
      <w:marBottom w:val="0"/>
      <w:divBdr>
        <w:top w:val="none" w:sz="0" w:space="0" w:color="auto"/>
        <w:left w:val="none" w:sz="0" w:space="0" w:color="auto"/>
        <w:bottom w:val="none" w:sz="0" w:space="0" w:color="auto"/>
        <w:right w:val="none" w:sz="0" w:space="0" w:color="auto"/>
      </w:divBdr>
      <w:divsChild>
        <w:div w:id="227962406">
          <w:marLeft w:val="0"/>
          <w:marRight w:val="0"/>
          <w:marTop w:val="0"/>
          <w:marBottom w:val="0"/>
          <w:divBdr>
            <w:top w:val="none" w:sz="0" w:space="0" w:color="auto"/>
            <w:left w:val="none" w:sz="0" w:space="0" w:color="auto"/>
            <w:bottom w:val="none" w:sz="0" w:space="0" w:color="auto"/>
            <w:right w:val="none" w:sz="0" w:space="0" w:color="auto"/>
          </w:divBdr>
        </w:div>
        <w:div w:id="1108625627">
          <w:marLeft w:val="0"/>
          <w:marRight w:val="0"/>
          <w:marTop w:val="0"/>
          <w:marBottom w:val="0"/>
          <w:divBdr>
            <w:top w:val="none" w:sz="0" w:space="0" w:color="auto"/>
            <w:left w:val="none" w:sz="0" w:space="0" w:color="auto"/>
            <w:bottom w:val="none" w:sz="0" w:space="0" w:color="auto"/>
            <w:right w:val="none" w:sz="0" w:space="0" w:color="auto"/>
          </w:divBdr>
        </w:div>
        <w:div w:id="408306206">
          <w:marLeft w:val="0"/>
          <w:marRight w:val="0"/>
          <w:marTop w:val="0"/>
          <w:marBottom w:val="0"/>
          <w:divBdr>
            <w:top w:val="none" w:sz="0" w:space="0" w:color="auto"/>
            <w:left w:val="none" w:sz="0" w:space="0" w:color="auto"/>
            <w:bottom w:val="none" w:sz="0" w:space="0" w:color="auto"/>
            <w:right w:val="none" w:sz="0" w:space="0" w:color="auto"/>
          </w:divBdr>
        </w:div>
        <w:div w:id="81344639">
          <w:marLeft w:val="0"/>
          <w:marRight w:val="0"/>
          <w:marTop w:val="0"/>
          <w:marBottom w:val="0"/>
          <w:divBdr>
            <w:top w:val="none" w:sz="0" w:space="0" w:color="auto"/>
            <w:left w:val="none" w:sz="0" w:space="0" w:color="auto"/>
            <w:bottom w:val="none" w:sz="0" w:space="0" w:color="auto"/>
            <w:right w:val="none" w:sz="0" w:space="0" w:color="auto"/>
          </w:divBdr>
        </w:div>
        <w:div w:id="1769696827">
          <w:marLeft w:val="0"/>
          <w:marRight w:val="0"/>
          <w:marTop w:val="0"/>
          <w:marBottom w:val="0"/>
          <w:divBdr>
            <w:top w:val="none" w:sz="0" w:space="0" w:color="auto"/>
            <w:left w:val="none" w:sz="0" w:space="0" w:color="auto"/>
            <w:bottom w:val="none" w:sz="0" w:space="0" w:color="auto"/>
            <w:right w:val="none" w:sz="0" w:space="0" w:color="auto"/>
          </w:divBdr>
        </w:div>
        <w:div w:id="1957447954">
          <w:marLeft w:val="0"/>
          <w:marRight w:val="0"/>
          <w:marTop w:val="0"/>
          <w:marBottom w:val="0"/>
          <w:divBdr>
            <w:top w:val="none" w:sz="0" w:space="0" w:color="auto"/>
            <w:left w:val="none" w:sz="0" w:space="0" w:color="auto"/>
            <w:bottom w:val="none" w:sz="0" w:space="0" w:color="auto"/>
            <w:right w:val="none" w:sz="0" w:space="0" w:color="auto"/>
          </w:divBdr>
        </w:div>
        <w:div w:id="1285229125">
          <w:marLeft w:val="0"/>
          <w:marRight w:val="0"/>
          <w:marTop w:val="0"/>
          <w:marBottom w:val="0"/>
          <w:divBdr>
            <w:top w:val="none" w:sz="0" w:space="0" w:color="auto"/>
            <w:left w:val="none" w:sz="0" w:space="0" w:color="auto"/>
            <w:bottom w:val="none" w:sz="0" w:space="0" w:color="auto"/>
            <w:right w:val="none" w:sz="0" w:space="0" w:color="auto"/>
          </w:divBdr>
        </w:div>
        <w:div w:id="155348087">
          <w:marLeft w:val="0"/>
          <w:marRight w:val="0"/>
          <w:marTop w:val="0"/>
          <w:marBottom w:val="0"/>
          <w:divBdr>
            <w:top w:val="none" w:sz="0" w:space="0" w:color="auto"/>
            <w:left w:val="none" w:sz="0" w:space="0" w:color="auto"/>
            <w:bottom w:val="none" w:sz="0" w:space="0" w:color="auto"/>
            <w:right w:val="none" w:sz="0" w:space="0" w:color="auto"/>
          </w:divBdr>
        </w:div>
      </w:divsChild>
    </w:div>
    <w:div w:id="1916738672">
      <w:bodyDiv w:val="1"/>
      <w:marLeft w:val="0"/>
      <w:marRight w:val="0"/>
      <w:marTop w:val="0"/>
      <w:marBottom w:val="0"/>
      <w:divBdr>
        <w:top w:val="none" w:sz="0" w:space="0" w:color="auto"/>
        <w:left w:val="none" w:sz="0" w:space="0" w:color="auto"/>
        <w:bottom w:val="none" w:sz="0" w:space="0" w:color="auto"/>
        <w:right w:val="none" w:sz="0" w:space="0" w:color="auto"/>
      </w:divBdr>
      <w:divsChild>
        <w:div w:id="263536500">
          <w:marLeft w:val="0"/>
          <w:marRight w:val="0"/>
          <w:marTop w:val="0"/>
          <w:marBottom w:val="0"/>
          <w:divBdr>
            <w:top w:val="none" w:sz="0" w:space="0" w:color="auto"/>
            <w:left w:val="none" w:sz="0" w:space="0" w:color="auto"/>
            <w:bottom w:val="none" w:sz="0" w:space="0" w:color="auto"/>
            <w:right w:val="none" w:sz="0" w:space="0" w:color="auto"/>
          </w:divBdr>
          <w:divsChild>
            <w:div w:id="548150279">
              <w:marLeft w:val="0"/>
              <w:marRight w:val="0"/>
              <w:marTop w:val="0"/>
              <w:marBottom w:val="0"/>
              <w:divBdr>
                <w:top w:val="none" w:sz="0" w:space="0" w:color="auto"/>
                <w:left w:val="none" w:sz="0" w:space="0" w:color="auto"/>
                <w:bottom w:val="none" w:sz="0" w:space="0" w:color="auto"/>
                <w:right w:val="none" w:sz="0" w:space="0" w:color="auto"/>
              </w:divBdr>
            </w:div>
            <w:div w:id="1289236735">
              <w:marLeft w:val="0"/>
              <w:marRight w:val="0"/>
              <w:marTop w:val="0"/>
              <w:marBottom w:val="0"/>
              <w:divBdr>
                <w:top w:val="none" w:sz="0" w:space="0" w:color="auto"/>
                <w:left w:val="none" w:sz="0" w:space="0" w:color="auto"/>
                <w:bottom w:val="none" w:sz="0" w:space="0" w:color="auto"/>
                <w:right w:val="none" w:sz="0" w:space="0" w:color="auto"/>
              </w:divBdr>
            </w:div>
            <w:div w:id="1115906995">
              <w:marLeft w:val="0"/>
              <w:marRight w:val="0"/>
              <w:marTop w:val="0"/>
              <w:marBottom w:val="0"/>
              <w:divBdr>
                <w:top w:val="none" w:sz="0" w:space="0" w:color="auto"/>
                <w:left w:val="none" w:sz="0" w:space="0" w:color="auto"/>
                <w:bottom w:val="none" w:sz="0" w:space="0" w:color="auto"/>
                <w:right w:val="none" w:sz="0" w:space="0" w:color="auto"/>
              </w:divBdr>
            </w:div>
            <w:div w:id="1873112147">
              <w:marLeft w:val="0"/>
              <w:marRight w:val="0"/>
              <w:marTop w:val="0"/>
              <w:marBottom w:val="0"/>
              <w:divBdr>
                <w:top w:val="none" w:sz="0" w:space="0" w:color="auto"/>
                <w:left w:val="none" w:sz="0" w:space="0" w:color="auto"/>
                <w:bottom w:val="none" w:sz="0" w:space="0" w:color="auto"/>
                <w:right w:val="none" w:sz="0" w:space="0" w:color="auto"/>
              </w:divBdr>
            </w:div>
            <w:div w:id="1417359718">
              <w:marLeft w:val="0"/>
              <w:marRight w:val="0"/>
              <w:marTop w:val="0"/>
              <w:marBottom w:val="0"/>
              <w:divBdr>
                <w:top w:val="none" w:sz="0" w:space="0" w:color="auto"/>
                <w:left w:val="none" w:sz="0" w:space="0" w:color="auto"/>
                <w:bottom w:val="none" w:sz="0" w:space="0" w:color="auto"/>
                <w:right w:val="none" w:sz="0" w:space="0" w:color="auto"/>
              </w:divBdr>
            </w:div>
            <w:div w:id="566766627">
              <w:marLeft w:val="0"/>
              <w:marRight w:val="0"/>
              <w:marTop w:val="0"/>
              <w:marBottom w:val="0"/>
              <w:divBdr>
                <w:top w:val="none" w:sz="0" w:space="0" w:color="auto"/>
                <w:left w:val="none" w:sz="0" w:space="0" w:color="auto"/>
                <w:bottom w:val="none" w:sz="0" w:space="0" w:color="auto"/>
                <w:right w:val="none" w:sz="0" w:space="0" w:color="auto"/>
              </w:divBdr>
            </w:div>
            <w:div w:id="1331643039">
              <w:marLeft w:val="0"/>
              <w:marRight w:val="0"/>
              <w:marTop w:val="0"/>
              <w:marBottom w:val="0"/>
              <w:divBdr>
                <w:top w:val="none" w:sz="0" w:space="0" w:color="auto"/>
                <w:left w:val="none" w:sz="0" w:space="0" w:color="auto"/>
                <w:bottom w:val="none" w:sz="0" w:space="0" w:color="auto"/>
                <w:right w:val="none" w:sz="0" w:space="0" w:color="auto"/>
              </w:divBdr>
            </w:div>
            <w:div w:id="1546067819">
              <w:marLeft w:val="0"/>
              <w:marRight w:val="0"/>
              <w:marTop w:val="0"/>
              <w:marBottom w:val="0"/>
              <w:divBdr>
                <w:top w:val="none" w:sz="0" w:space="0" w:color="auto"/>
                <w:left w:val="none" w:sz="0" w:space="0" w:color="auto"/>
                <w:bottom w:val="none" w:sz="0" w:space="0" w:color="auto"/>
                <w:right w:val="none" w:sz="0" w:space="0" w:color="auto"/>
              </w:divBdr>
            </w:div>
            <w:div w:id="1437293490">
              <w:marLeft w:val="0"/>
              <w:marRight w:val="0"/>
              <w:marTop w:val="0"/>
              <w:marBottom w:val="0"/>
              <w:divBdr>
                <w:top w:val="none" w:sz="0" w:space="0" w:color="auto"/>
                <w:left w:val="none" w:sz="0" w:space="0" w:color="auto"/>
                <w:bottom w:val="none" w:sz="0" w:space="0" w:color="auto"/>
                <w:right w:val="none" w:sz="0" w:space="0" w:color="auto"/>
              </w:divBdr>
            </w:div>
            <w:div w:id="1519926436">
              <w:marLeft w:val="0"/>
              <w:marRight w:val="0"/>
              <w:marTop w:val="0"/>
              <w:marBottom w:val="0"/>
              <w:divBdr>
                <w:top w:val="none" w:sz="0" w:space="0" w:color="auto"/>
                <w:left w:val="none" w:sz="0" w:space="0" w:color="auto"/>
                <w:bottom w:val="none" w:sz="0" w:space="0" w:color="auto"/>
                <w:right w:val="none" w:sz="0" w:space="0" w:color="auto"/>
              </w:divBdr>
            </w:div>
            <w:div w:id="76022748">
              <w:marLeft w:val="0"/>
              <w:marRight w:val="0"/>
              <w:marTop w:val="0"/>
              <w:marBottom w:val="0"/>
              <w:divBdr>
                <w:top w:val="none" w:sz="0" w:space="0" w:color="auto"/>
                <w:left w:val="none" w:sz="0" w:space="0" w:color="auto"/>
                <w:bottom w:val="none" w:sz="0" w:space="0" w:color="auto"/>
                <w:right w:val="none" w:sz="0" w:space="0" w:color="auto"/>
              </w:divBdr>
            </w:div>
            <w:div w:id="361056175">
              <w:marLeft w:val="0"/>
              <w:marRight w:val="0"/>
              <w:marTop w:val="0"/>
              <w:marBottom w:val="0"/>
              <w:divBdr>
                <w:top w:val="none" w:sz="0" w:space="0" w:color="auto"/>
                <w:left w:val="none" w:sz="0" w:space="0" w:color="auto"/>
                <w:bottom w:val="none" w:sz="0" w:space="0" w:color="auto"/>
                <w:right w:val="none" w:sz="0" w:space="0" w:color="auto"/>
              </w:divBdr>
            </w:div>
            <w:div w:id="839663366">
              <w:marLeft w:val="0"/>
              <w:marRight w:val="0"/>
              <w:marTop w:val="0"/>
              <w:marBottom w:val="0"/>
              <w:divBdr>
                <w:top w:val="none" w:sz="0" w:space="0" w:color="auto"/>
                <w:left w:val="none" w:sz="0" w:space="0" w:color="auto"/>
                <w:bottom w:val="none" w:sz="0" w:space="0" w:color="auto"/>
                <w:right w:val="none" w:sz="0" w:space="0" w:color="auto"/>
              </w:divBdr>
            </w:div>
            <w:div w:id="1933659959">
              <w:marLeft w:val="0"/>
              <w:marRight w:val="0"/>
              <w:marTop w:val="0"/>
              <w:marBottom w:val="0"/>
              <w:divBdr>
                <w:top w:val="none" w:sz="0" w:space="0" w:color="auto"/>
                <w:left w:val="none" w:sz="0" w:space="0" w:color="auto"/>
                <w:bottom w:val="none" w:sz="0" w:space="0" w:color="auto"/>
                <w:right w:val="none" w:sz="0" w:space="0" w:color="auto"/>
              </w:divBdr>
            </w:div>
            <w:div w:id="2137286180">
              <w:marLeft w:val="0"/>
              <w:marRight w:val="0"/>
              <w:marTop w:val="0"/>
              <w:marBottom w:val="0"/>
              <w:divBdr>
                <w:top w:val="none" w:sz="0" w:space="0" w:color="auto"/>
                <w:left w:val="none" w:sz="0" w:space="0" w:color="auto"/>
                <w:bottom w:val="none" w:sz="0" w:space="0" w:color="auto"/>
                <w:right w:val="none" w:sz="0" w:space="0" w:color="auto"/>
              </w:divBdr>
            </w:div>
            <w:div w:id="214396588">
              <w:marLeft w:val="0"/>
              <w:marRight w:val="0"/>
              <w:marTop w:val="0"/>
              <w:marBottom w:val="0"/>
              <w:divBdr>
                <w:top w:val="none" w:sz="0" w:space="0" w:color="auto"/>
                <w:left w:val="none" w:sz="0" w:space="0" w:color="auto"/>
                <w:bottom w:val="none" w:sz="0" w:space="0" w:color="auto"/>
                <w:right w:val="none" w:sz="0" w:space="0" w:color="auto"/>
              </w:divBdr>
            </w:div>
            <w:div w:id="1389887596">
              <w:marLeft w:val="0"/>
              <w:marRight w:val="0"/>
              <w:marTop w:val="0"/>
              <w:marBottom w:val="0"/>
              <w:divBdr>
                <w:top w:val="none" w:sz="0" w:space="0" w:color="auto"/>
                <w:left w:val="none" w:sz="0" w:space="0" w:color="auto"/>
                <w:bottom w:val="none" w:sz="0" w:space="0" w:color="auto"/>
                <w:right w:val="none" w:sz="0" w:space="0" w:color="auto"/>
              </w:divBdr>
            </w:div>
            <w:div w:id="791632209">
              <w:marLeft w:val="0"/>
              <w:marRight w:val="0"/>
              <w:marTop w:val="0"/>
              <w:marBottom w:val="0"/>
              <w:divBdr>
                <w:top w:val="none" w:sz="0" w:space="0" w:color="auto"/>
                <w:left w:val="none" w:sz="0" w:space="0" w:color="auto"/>
                <w:bottom w:val="none" w:sz="0" w:space="0" w:color="auto"/>
                <w:right w:val="none" w:sz="0" w:space="0" w:color="auto"/>
              </w:divBdr>
            </w:div>
            <w:div w:id="162672646">
              <w:marLeft w:val="0"/>
              <w:marRight w:val="0"/>
              <w:marTop w:val="0"/>
              <w:marBottom w:val="0"/>
              <w:divBdr>
                <w:top w:val="none" w:sz="0" w:space="0" w:color="auto"/>
                <w:left w:val="none" w:sz="0" w:space="0" w:color="auto"/>
                <w:bottom w:val="none" w:sz="0" w:space="0" w:color="auto"/>
                <w:right w:val="none" w:sz="0" w:space="0" w:color="auto"/>
              </w:divBdr>
            </w:div>
            <w:div w:id="1644964020">
              <w:marLeft w:val="0"/>
              <w:marRight w:val="0"/>
              <w:marTop w:val="0"/>
              <w:marBottom w:val="0"/>
              <w:divBdr>
                <w:top w:val="none" w:sz="0" w:space="0" w:color="auto"/>
                <w:left w:val="none" w:sz="0" w:space="0" w:color="auto"/>
                <w:bottom w:val="none" w:sz="0" w:space="0" w:color="auto"/>
                <w:right w:val="none" w:sz="0" w:space="0" w:color="auto"/>
              </w:divBdr>
            </w:div>
            <w:div w:id="9995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tmp"/><Relationship Id="rId4" Type="http://schemas.openxmlformats.org/officeDocument/2006/relationships/settings" Target="settings.xml"/><Relationship Id="rId9" Type="http://schemas.openxmlformats.org/officeDocument/2006/relationships/image" Target="media/image2.tmp"/><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5</Pages>
  <Words>1033</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Strayer University</Company>
  <LinksUpToDate>false</LinksUpToDate>
  <CharactersWithSpaces>6914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Katrina.Allangba</dc:creator>
  <cp:lastModifiedBy>Katrina.Allangba</cp:lastModifiedBy>
  <cp:revision>14</cp:revision>
  <dcterms:created xsi:type="dcterms:W3CDTF">2015-04-22T16:19:00Z</dcterms:created>
  <dcterms:modified xsi:type="dcterms:W3CDTF">2015-04-23T21:25:00Z</dcterms:modified>
</cp:coreProperties>
</file>