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65F73759" w:rsidR="0098520B" w:rsidRDefault="0098520B" w:rsidP="0098520B">
      <w:pPr>
        <w:spacing w:after="0"/>
      </w:pPr>
      <w:r w:rsidRPr="00776416">
        <w:rPr>
          <w:noProof/>
        </w:rPr>
        <w:drawing>
          <wp:inline distT="0" distB="0" distL="0" distR="0" wp14:anchorId="58134B50" wp14:editId="48D03573">
            <wp:extent cx="4236695" cy="1129030"/>
            <wp:effectExtent l="0" t="0" r="0" b="0"/>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238526" cy="1129518"/>
                    </a:xfrm>
                    <a:prstGeom prst="rect">
                      <a:avLst/>
                    </a:prstGeom>
                    <a:noFill/>
                    <a:ln>
                      <a:noFill/>
                    </a:ln>
                    <a:extLst>
                      <a:ext uri="{53640926-AAD7-44D8-BBD7-CCE9431645EC}">
                        <a14:shadowObscured xmlns:a14="http://schemas.microsoft.com/office/drawing/2010/main"/>
                      </a:ext>
                    </a:extLst>
                  </pic:spPr>
                </pic:pic>
              </a:graphicData>
            </a:graphic>
          </wp:inline>
        </w:drawing>
      </w:r>
    </w:p>
    <w:p w14:paraId="66D62D2C" w14:textId="417169E6" w:rsidR="007F3209" w:rsidRPr="009708AE" w:rsidRDefault="007F3209" w:rsidP="009708AE">
      <w:r w:rsidRPr="007F3209">
        <w:rPr>
          <w:rFonts w:asciiTheme="majorHAnsi" w:eastAsiaTheme="majorEastAsia" w:hAnsiTheme="majorHAnsi" w:cstheme="majorHAnsi"/>
          <w:b/>
          <w:color w:val="DE3518" w:themeColor="text1"/>
          <w:spacing w:val="-10"/>
          <w:kern w:val="28"/>
          <w:sz w:val="56"/>
          <w:szCs w:val="56"/>
        </w:rPr>
        <w:t>Project Risk Assessment Template</w:t>
      </w:r>
    </w:p>
    <w:p w14:paraId="3255D90A" w14:textId="6E0B1EE1" w:rsidR="00186735" w:rsidRDefault="00186735" w:rsidP="00186735">
      <w:pPr>
        <w:rPr>
          <w:rStyle w:val="normaltextrun"/>
          <w:rFonts w:cs="Arial"/>
        </w:rPr>
      </w:pPr>
      <w:r>
        <w:t xml:space="preserve">As Intuit, Inc. prepares to </w:t>
      </w:r>
      <w:r w:rsidRPr="00D502D5">
        <w:t>transition to cloud-base</w:t>
      </w:r>
      <w:r>
        <w:t>d</w:t>
      </w:r>
      <w:r w:rsidRPr="00D502D5">
        <w:t xml:space="preserve"> applications</w:t>
      </w:r>
      <w:r>
        <w:t>,</w:t>
      </w:r>
      <w:r w:rsidRPr="00325430">
        <w:rPr>
          <w:rStyle w:val="normaltextrun"/>
          <w:rFonts w:cs="Arial"/>
        </w:rPr>
        <w:t xml:space="preserve"> </w:t>
      </w:r>
      <w:r>
        <w:rPr>
          <w:rStyle w:val="normaltextrun"/>
          <w:rFonts w:cs="Arial"/>
        </w:rPr>
        <w:t xml:space="preserve">the development team has foreseen potential issues and challenges that could negatively impact the project. </w:t>
      </w:r>
      <w:r w:rsidR="00566A0B">
        <w:rPr>
          <w:rStyle w:val="normaltextrun"/>
          <w:rFonts w:cs="Arial"/>
        </w:rPr>
        <w:t>Complete</w:t>
      </w:r>
      <w:r w:rsidR="002037A9">
        <w:rPr>
          <w:rStyle w:val="normaltextrun"/>
          <w:rFonts w:cs="Arial"/>
        </w:rPr>
        <w:t xml:space="preserve"> Parts 1 and 2 below to </w:t>
      </w:r>
      <w:r w:rsidR="004B1595">
        <w:rPr>
          <w:rStyle w:val="normaltextrun"/>
          <w:rFonts w:cs="Arial"/>
        </w:rPr>
        <w:t xml:space="preserve">identify and </w:t>
      </w:r>
      <w:r w:rsidR="002037A9">
        <w:rPr>
          <w:rStyle w:val="normaltextrun"/>
          <w:rFonts w:cs="Arial"/>
        </w:rPr>
        <w:t>asse</w:t>
      </w:r>
      <w:r w:rsidR="004B1595">
        <w:rPr>
          <w:rStyle w:val="normaltextrun"/>
          <w:rFonts w:cs="Arial"/>
        </w:rPr>
        <w:t>ss at least 12 risks to the project.</w:t>
      </w:r>
    </w:p>
    <w:p w14:paraId="13EB1F97" w14:textId="47F0A985" w:rsidR="005C0731" w:rsidRDefault="006255D4" w:rsidP="00F61D8D">
      <w:pPr>
        <w:pStyle w:val="Heading1"/>
        <w:rPr>
          <w:rStyle w:val="eop"/>
        </w:rPr>
      </w:pPr>
      <w:r>
        <w:rPr>
          <w:rStyle w:val="eop"/>
        </w:rPr>
        <w:t xml:space="preserve">Part 1: </w:t>
      </w:r>
      <w:r w:rsidR="00F61D8D" w:rsidRPr="00B3250B">
        <w:rPr>
          <w:rStyle w:val="eop"/>
        </w:rPr>
        <w:t>Risk Assessment Table</w:t>
      </w:r>
    </w:p>
    <w:p w14:paraId="3E279BFA" w14:textId="75E35CCE" w:rsidR="005C0731" w:rsidRDefault="005C0731" w:rsidP="005C0731">
      <w:pPr>
        <w:rPr>
          <w:rStyle w:val="normaltextrun"/>
          <w:rFonts w:cs="Arial"/>
        </w:rPr>
      </w:pPr>
      <w:r w:rsidRPr="00E62087">
        <w:rPr>
          <w:rStyle w:val="normaltextrun"/>
          <w:rFonts w:cs="Arial"/>
          <w:b/>
          <w:bCs/>
        </w:rPr>
        <w:t>Use</w:t>
      </w:r>
      <w:r>
        <w:rPr>
          <w:rStyle w:val="normaltextrun"/>
          <w:rFonts w:cs="Arial"/>
        </w:rPr>
        <w:t xml:space="preserve"> the table below to list 12 risks to the project, identify the risk level and likelihood of each, and provide mitigation strategies that would reduce the impact and likelihood of each event.</w:t>
      </w:r>
      <w:r w:rsidR="3077C13D" w:rsidRPr="302FDDD5">
        <w:rPr>
          <w:rStyle w:val="normaltextrun"/>
          <w:rFonts w:cs="Arial"/>
        </w:rPr>
        <w:t xml:space="preserve"> There should be at least 5 high-level risks. </w:t>
      </w:r>
    </w:p>
    <w:p w14:paraId="1097A189" w14:textId="1705B15A" w:rsidR="005C0731" w:rsidRDefault="005C0731" w:rsidP="005C0731">
      <w:pPr>
        <w:rPr>
          <w:rStyle w:val="normaltextrun"/>
          <w:rFonts w:cs="Arial"/>
        </w:rPr>
      </w:pPr>
      <w:r w:rsidRPr="006E719A">
        <w:rPr>
          <w:rStyle w:val="normaltextrun"/>
          <w:rFonts w:cs="Arial"/>
          <w:i/>
          <w:iCs/>
        </w:rPr>
        <w:t>Note</w:t>
      </w:r>
      <w:r>
        <w:rPr>
          <w:rStyle w:val="normaltextrun"/>
          <w:rFonts w:cs="Arial"/>
        </w:rPr>
        <w:t xml:space="preserve">: Examples have been provided in the first </w:t>
      </w:r>
      <w:r w:rsidR="0075006A">
        <w:rPr>
          <w:rStyle w:val="normaltextrun"/>
          <w:rFonts w:cs="Arial"/>
        </w:rPr>
        <w:t>3</w:t>
      </w:r>
      <w:r>
        <w:rPr>
          <w:rStyle w:val="normaltextrun"/>
          <w:rFonts w:cs="Arial"/>
        </w:rPr>
        <w:t xml:space="preserve"> rows of the table. </w:t>
      </w:r>
      <w:r w:rsidRPr="00325430">
        <w:rPr>
          <w:rStyle w:val="normaltextrun"/>
          <w:rFonts w:cs="Arial"/>
        </w:rPr>
        <w:t>You may not use the provided examples.</w:t>
      </w:r>
      <w:r>
        <w:rPr>
          <w:rStyle w:val="CommentReference"/>
        </w:rPr>
        <w:annotationRef/>
      </w:r>
    </w:p>
    <w:p w14:paraId="72AE9EF9" w14:textId="6CA57D9B" w:rsidR="00BC28F2" w:rsidRPr="00FB1F3D" w:rsidRDefault="00BC28F2" w:rsidP="00B3250B">
      <w:pPr>
        <w:pStyle w:val="paragraph"/>
        <w:spacing w:before="0" w:beforeAutospacing="0" w:after="0" w:afterAutospacing="0"/>
        <w:textAlignment w:val="baseline"/>
        <w:rPr>
          <w:rFonts w:ascii="Segoe UI" w:hAnsi="Segoe UI" w:cs="Segoe UI"/>
          <w:b/>
          <w:bCs/>
          <w:color w:val="4D3733" w:themeColor="background1"/>
          <w:sz w:val="18"/>
          <w:szCs w:val="18"/>
        </w:rPr>
      </w:pPr>
      <w:r w:rsidRPr="00FB1F3D">
        <w:rPr>
          <w:rStyle w:val="normaltextrun"/>
          <w:rFonts w:ascii="Arial" w:eastAsiaTheme="majorEastAsia" w:hAnsi="Arial" w:cs="Arial"/>
          <w:b/>
          <w:bCs/>
          <w:color w:val="4D3733" w:themeColor="background1"/>
          <w:sz w:val="20"/>
          <w:szCs w:val="20"/>
        </w:rPr>
        <w:t>Risk Level  </w:t>
      </w:r>
      <w:r w:rsidRPr="00FB1F3D">
        <w:rPr>
          <w:rStyle w:val="eop"/>
          <w:rFonts w:cs="Arial"/>
          <w:b/>
          <w:bCs/>
        </w:rPr>
        <w:t> </w:t>
      </w:r>
    </w:p>
    <w:p w14:paraId="3015AE45" w14:textId="77777777" w:rsidR="00BC28F2" w:rsidRPr="00B3250B" w:rsidRDefault="00BC28F2" w:rsidP="00BC28F2">
      <w:pPr>
        <w:pStyle w:val="paragraph"/>
        <w:numPr>
          <w:ilvl w:val="0"/>
          <w:numId w:val="33"/>
        </w:numPr>
        <w:spacing w:before="0" w:beforeAutospacing="0" w:after="0" w:afterAutospacing="0"/>
        <w:ind w:left="360" w:firstLine="0"/>
        <w:textAlignment w:val="baseline"/>
        <w:rPr>
          <w:rFonts w:ascii="Segoe UI" w:hAnsi="Segoe UI" w:cs="Segoe UI"/>
          <w:color w:val="4D3733" w:themeColor="background1"/>
          <w:sz w:val="18"/>
          <w:szCs w:val="18"/>
        </w:rPr>
      </w:pPr>
      <w:r w:rsidRPr="00B3250B">
        <w:rPr>
          <w:rStyle w:val="normaltextrun"/>
          <w:rFonts w:ascii="Arial" w:eastAsiaTheme="majorEastAsia" w:hAnsi="Arial" w:cs="Arial"/>
          <w:color w:val="4D3733" w:themeColor="background1"/>
          <w:sz w:val="20"/>
          <w:szCs w:val="20"/>
        </w:rPr>
        <w:t>Low (L)</w:t>
      </w:r>
      <w:r>
        <w:rPr>
          <w:rStyle w:val="normaltextrun"/>
          <w:rFonts w:ascii="Arial" w:eastAsiaTheme="majorEastAsia" w:hAnsi="Arial" w:cs="Arial"/>
          <w:color w:val="4D3733" w:themeColor="background1"/>
          <w:sz w:val="20"/>
          <w:szCs w:val="20"/>
        </w:rPr>
        <w:t xml:space="preserve">: </w:t>
      </w:r>
      <w:r w:rsidRPr="00B3250B">
        <w:rPr>
          <w:rStyle w:val="normaltextrun"/>
          <w:rFonts w:ascii="Arial" w:eastAsiaTheme="majorEastAsia" w:hAnsi="Arial" w:cs="Arial"/>
          <w:color w:val="4D3733" w:themeColor="background1"/>
          <w:sz w:val="20"/>
          <w:szCs w:val="20"/>
        </w:rPr>
        <w:t>minimal impact to finance and time to completion </w:t>
      </w:r>
      <w:r w:rsidRPr="00B3250B">
        <w:rPr>
          <w:rStyle w:val="eop"/>
          <w:rFonts w:cs="Arial"/>
        </w:rPr>
        <w:t> </w:t>
      </w:r>
    </w:p>
    <w:p w14:paraId="4ACB51A0" w14:textId="77777777" w:rsidR="00BC28F2" w:rsidRPr="00B3250B" w:rsidRDefault="00BC28F2" w:rsidP="00BC28F2">
      <w:pPr>
        <w:pStyle w:val="paragraph"/>
        <w:numPr>
          <w:ilvl w:val="0"/>
          <w:numId w:val="33"/>
        </w:numPr>
        <w:spacing w:before="0" w:beforeAutospacing="0" w:after="0" w:afterAutospacing="0"/>
        <w:ind w:left="360" w:firstLine="0"/>
        <w:textAlignment w:val="baseline"/>
        <w:rPr>
          <w:rFonts w:ascii="Segoe UI" w:hAnsi="Segoe UI" w:cs="Segoe UI"/>
          <w:color w:val="4D3733" w:themeColor="background1"/>
          <w:sz w:val="18"/>
          <w:szCs w:val="18"/>
        </w:rPr>
      </w:pPr>
      <w:r w:rsidRPr="00B3250B">
        <w:rPr>
          <w:rStyle w:val="normaltextrun"/>
          <w:rFonts w:ascii="Arial" w:eastAsiaTheme="majorEastAsia" w:hAnsi="Arial" w:cs="Arial"/>
          <w:color w:val="4D3733" w:themeColor="background1"/>
          <w:sz w:val="20"/>
          <w:szCs w:val="20"/>
        </w:rPr>
        <w:t>Medium (M)</w:t>
      </w:r>
      <w:r>
        <w:rPr>
          <w:rStyle w:val="normaltextrun"/>
          <w:rFonts w:ascii="Arial" w:eastAsiaTheme="majorEastAsia" w:hAnsi="Arial" w:cs="Arial"/>
          <w:color w:val="4D3733" w:themeColor="background1"/>
          <w:sz w:val="20"/>
          <w:szCs w:val="20"/>
        </w:rPr>
        <w:t>:</w:t>
      </w:r>
      <w:r w:rsidRPr="00B3250B">
        <w:rPr>
          <w:rStyle w:val="normaltextrun"/>
          <w:rFonts w:ascii="Arial" w:eastAsiaTheme="majorEastAsia" w:hAnsi="Arial" w:cs="Arial"/>
          <w:color w:val="4D3733" w:themeColor="background1"/>
          <w:sz w:val="20"/>
          <w:szCs w:val="20"/>
        </w:rPr>
        <w:t> medium impact to finance and time to completion </w:t>
      </w:r>
      <w:r w:rsidRPr="00B3250B">
        <w:rPr>
          <w:rStyle w:val="eop"/>
          <w:rFonts w:cs="Arial"/>
        </w:rPr>
        <w:t> </w:t>
      </w:r>
    </w:p>
    <w:p w14:paraId="750748AE" w14:textId="77777777" w:rsidR="00BC28F2" w:rsidRPr="00D23451" w:rsidRDefault="00BC28F2" w:rsidP="00BC28F2">
      <w:pPr>
        <w:pStyle w:val="paragraph"/>
        <w:numPr>
          <w:ilvl w:val="0"/>
          <w:numId w:val="33"/>
        </w:numPr>
        <w:spacing w:before="0" w:beforeAutospacing="0" w:after="0" w:afterAutospacing="0"/>
        <w:ind w:left="360" w:firstLine="0"/>
        <w:textAlignment w:val="baseline"/>
        <w:rPr>
          <w:rFonts w:ascii="Segoe UI" w:hAnsi="Segoe UI" w:cs="Segoe UI"/>
          <w:color w:val="4D3733" w:themeColor="background1"/>
          <w:sz w:val="18"/>
          <w:szCs w:val="18"/>
        </w:rPr>
      </w:pPr>
      <w:r w:rsidRPr="00B3250B">
        <w:rPr>
          <w:rStyle w:val="normaltextrun"/>
          <w:rFonts w:ascii="Arial" w:eastAsiaTheme="majorEastAsia" w:hAnsi="Arial" w:cs="Arial"/>
          <w:color w:val="4D3733" w:themeColor="background1"/>
          <w:sz w:val="20"/>
          <w:szCs w:val="20"/>
        </w:rPr>
        <w:t>High (H)</w:t>
      </w:r>
      <w:r>
        <w:rPr>
          <w:rStyle w:val="normaltextrun"/>
          <w:rFonts w:ascii="Arial" w:eastAsiaTheme="majorEastAsia" w:hAnsi="Arial" w:cs="Arial"/>
          <w:color w:val="4D3733" w:themeColor="background1"/>
          <w:sz w:val="20"/>
          <w:szCs w:val="20"/>
        </w:rPr>
        <w:t xml:space="preserve">: </w:t>
      </w:r>
      <w:r w:rsidRPr="00D23451">
        <w:rPr>
          <w:rStyle w:val="normaltextrun"/>
          <w:rFonts w:ascii="Arial" w:eastAsiaTheme="majorEastAsia" w:hAnsi="Arial" w:cs="Arial"/>
          <w:color w:val="4D3733" w:themeColor="background1"/>
          <w:sz w:val="20"/>
          <w:szCs w:val="20"/>
        </w:rPr>
        <w:t>high impact that may jeopardize the success of the project </w:t>
      </w:r>
      <w:r w:rsidRPr="00D23451">
        <w:rPr>
          <w:rStyle w:val="eop"/>
          <w:rFonts w:cs="Arial"/>
        </w:rPr>
        <w:t> </w:t>
      </w:r>
    </w:p>
    <w:p w14:paraId="337C2815" w14:textId="77777777" w:rsidR="00BC28F2" w:rsidRPr="00FB1F3D" w:rsidRDefault="00BC28F2" w:rsidP="009802EF">
      <w:pPr>
        <w:pStyle w:val="paragraph"/>
        <w:spacing w:before="240" w:beforeAutospacing="0" w:after="0" w:afterAutospacing="0"/>
        <w:textAlignment w:val="baseline"/>
        <w:rPr>
          <w:rFonts w:ascii="Segoe UI" w:hAnsi="Segoe UI" w:cs="Segoe UI"/>
          <w:b/>
          <w:bCs/>
          <w:color w:val="4D3733" w:themeColor="background1"/>
          <w:sz w:val="18"/>
          <w:szCs w:val="18"/>
        </w:rPr>
      </w:pPr>
      <w:r w:rsidRPr="00FB1F3D">
        <w:rPr>
          <w:rStyle w:val="normaltextrun"/>
          <w:rFonts w:ascii="Arial" w:eastAsiaTheme="majorEastAsia" w:hAnsi="Arial" w:cs="Arial"/>
          <w:b/>
          <w:bCs/>
          <w:color w:val="4D3733" w:themeColor="background1"/>
          <w:sz w:val="20"/>
          <w:szCs w:val="20"/>
        </w:rPr>
        <w:t>Likelihood of Event </w:t>
      </w:r>
      <w:r w:rsidRPr="00FB1F3D">
        <w:rPr>
          <w:rStyle w:val="eop"/>
          <w:rFonts w:cs="Arial"/>
          <w:b/>
          <w:bCs/>
        </w:rPr>
        <w:t> </w:t>
      </w:r>
    </w:p>
    <w:p w14:paraId="3D1A849F" w14:textId="77777777" w:rsidR="00BC28F2" w:rsidRPr="00B3250B" w:rsidRDefault="00BC28F2" w:rsidP="00BC28F2">
      <w:pPr>
        <w:pStyle w:val="paragraph"/>
        <w:numPr>
          <w:ilvl w:val="0"/>
          <w:numId w:val="34"/>
        </w:numPr>
        <w:spacing w:before="0" w:beforeAutospacing="0" w:after="0" w:afterAutospacing="0"/>
        <w:ind w:left="360" w:firstLine="0"/>
        <w:textAlignment w:val="baseline"/>
        <w:rPr>
          <w:rFonts w:ascii="Segoe UI" w:hAnsi="Segoe UI" w:cs="Segoe UI"/>
          <w:color w:val="4D3733" w:themeColor="background1"/>
          <w:sz w:val="18"/>
          <w:szCs w:val="18"/>
        </w:rPr>
      </w:pPr>
      <w:r w:rsidRPr="00B3250B">
        <w:rPr>
          <w:rStyle w:val="normaltextrun"/>
          <w:rFonts w:ascii="Arial" w:eastAsiaTheme="majorEastAsia" w:hAnsi="Arial" w:cs="Arial"/>
          <w:color w:val="4D3733" w:themeColor="background1"/>
          <w:sz w:val="20"/>
          <w:szCs w:val="20"/>
        </w:rPr>
        <w:t>Certainty</w:t>
      </w:r>
      <w:r>
        <w:rPr>
          <w:rStyle w:val="normaltextrun"/>
          <w:rFonts w:ascii="Arial" w:eastAsiaTheme="majorEastAsia" w:hAnsi="Arial" w:cs="Arial"/>
          <w:color w:val="4D3733" w:themeColor="background1"/>
          <w:sz w:val="20"/>
          <w:szCs w:val="20"/>
        </w:rPr>
        <w:t>:</w:t>
      </w:r>
      <w:r w:rsidRPr="00B3250B">
        <w:rPr>
          <w:rStyle w:val="normaltextrun"/>
          <w:rFonts w:ascii="Arial" w:eastAsiaTheme="majorEastAsia" w:hAnsi="Arial" w:cs="Arial"/>
          <w:color w:val="4D3733" w:themeColor="background1"/>
          <w:sz w:val="20"/>
          <w:szCs w:val="20"/>
        </w:rPr>
        <w:t> 90</w:t>
      </w:r>
      <w:r>
        <w:rPr>
          <w:rStyle w:val="normaltextrun"/>
          <w:rFonts w:eastAsiaTheme="majorEastAsia" w:cs="Arial"/>
        </w:rPr>
        <w:t>–</w:t>
      </w:r>
      <w:r w:rsidRPr="00B3250B">
        <w:rPr>
          <w:rStyle w:val="normaltextrun"/>
          <w:rFonts w:ascii="Arial" w:eastAsiaTheme="majorEastAsia" w:hAnsi="Arial" w:cs="Arial"/>
          <w:color w:val="4D3733" w:themeColor="background1"/>
          <w:sz w:val="20"/>
          <w:szCs w:val="20"/>
        </w:rPr>
        <w:t>100% chance of happening  </w:t>
      </w:r>
      <w:r w:rsidRPr="00B3250B">
        <w:rPr>
          <w:rStyle w:val="eop"/>
          <w:rFonts w:cs="Arial"/>
        </w:rPr>
        <w:t> </w:t>
      </w:r>
    </w:p>
    <w:p w14:paraId="3D5E9D2E" w14:textId="77777777" w:rsidR="00BC28F2" w:rsidRPr="00B3250B" w:rsidRDefault="00BC28F2" w:rsidP="00BC28F2">
      <w:pPr>
        <w:pStyle w:val="paragraph"/>
        <w:numPr>
          <w:ilvl w:val="0"/>
          <w:numId w:val="35"/>
        </w:numPr>
        <w:spacing w:before="0" w:beforeAutospacing="0" w:after="0" w:afterAutospacing="0"/>
        <w:ind w:left="360" w:firstLine="0"/>
        <w:textAlignment w:val="baseline"/>
        <w:rPr>
          <w:rFonts w:ascii="Segoe UI" w:hAnsi="Segoe UI" w:cs="Segoe UI"/>
          <w:color w:val="4D3733" w:themeColor="background1"/>
          <w:sz w:val="18"/>
          <w:szCs w:val="18"/>
        </w:rPr>
      </w:pPr>
      <w:r w:rsidRPr="00B3250B">
        <w:rPr>
          <w:rStyle w:val="normaltextrun"/>
          <w:rFonts w:ascii="Arial" w:eastAsiaTheme="majorEastAsia" w:hAnsi="Arial" w:cs="Arial"/>
          <w:color w:val="4D3733" w:themeColor="background1"/>
          <w:sz w:val="20"/>
          <w:szCs w:val="20"/>
        </w:rPr>
        <w:t>Likely</w:t>
      </w:r>
      <w:r>
        <w:rPr>
          <w:rStyle w:val="normaltextrun"/>
          <w:rFonts w:ascii="Arial" w:eastAsiaTheme="majorEastAsia" w:hAnsi="Arial" w:cs="Arial"/>
          <w:color w:val="4D3733" w:themeColor="background1"/>
          <w:sz w:val="20"/>
          <w:szCs w:val="20"/>
        </w:rPr>
        <w:t>:</w:t>
      </w:r>
      <w:r w:rsidRPr="00B3250B">
        <w:rPr>
          <w:rStyle w:val="normaltextrun"/>
          <w:rFonts w:ascii="Arial" w:eastAsiaTheme="majorEastAsia" w:hAnsi="Arial" w:cs="Arial"/>
          <w:color w:val="4D3733" w:themeColor="background1"/>
          <w:sz w:val="20"/>
          <w:szCs w:val="20"/>
        </w:rPr>
        <w:t> 70</w:t>
      </w:r>
      <w:r>
        <w:rPr>
          <w:rStyle w:val="normaltextrun"/>
          <w:rFonts w:eastAsiaTheme="majorEastAsia" w:cs="Arial"/>
        </w:rPr>
        <w:t>–</w:t>
      </w:r>
      <w:r w:rsidRPr="00B3250B">
        <w:rPr>
          <w:rStyle w:val="normaltextrun"/>
          <w:rFonts w:ascii="Arial" w:eastAsiaTheme="majorEastAsia" w:hAnsi="Arial" w:cs="Arial"/>
          <w:color w:val="4D3733" w:themeColor="background1"/>
          <w:sz w:val="20"/>
          <w:szCs w:val="20"/>
        </w:rPr>
        <w:t>89% chance of happening  </w:t>
      </w:r>
      <w:r w:rsidRPr="00B3250B">
        <w:rPr>
          <w:rStyle w:val="eop"/>
          <w:rFonts w:cs="Arial"/>
        </w:rPr>
        <w:t> </w:t>
      </w:r>
    </w:p>
    <w:p w14:paraId="71C0CA3F" w14:textId="77777777" w:rsidR="00BC28F2" w:rsidRPr="00B3250B" w:rsidRDefault="00BC28F2" w:rsidP="00BC28F2">
      <w:pPr>
        <w:pStyle w:val="paragraph"/>
        <w:numPr>
          <w:ilvl w:val="0"/>
          <w:numId w:val="35"/>
        </w:numPr>
        <w:spacing w:before="0" w:beforeAutospacing="0" w:after="0" w:afterAutospacing="0"/>
        <w:ind w:left="360" w:firstLine="0"/>
        <w:textAlignment w:val="baseline"/>
        <w:rPr>
          <w:rFonts w:ascii="Segoe UI" w:hAnsi="Segoe UI" w:cs="Segoe UI"/>
          <w:color w:val="4D3733" w:themeColor="background1"/>
          <w:sz w:val="18"/>
          <w:szCs w:val="18"/>
        </w:rPr>
      </w:pPr>
      <w:r w:rsidRPr="00B3250B">
        <w:rPr>
          <w:rStyle w:val="normaltextrun"/>
          <w:rFonts w:ascii="Arial" w:eastAsiaTheme="majorEastAsia" w:hAnsi="Arial" w:cs="Arial"/>
          <w:color w:val="4D3733" w:themeColor="background1"/>
          <w:sz w:val="20"/>
          <w:szCs w:val="20"/>
        </w:rPr>
        <w:t>Somewhat likely</w:t>
      </w:r>
      <w:r>
        <w:rPr>
          <w:rStyle w:val="normaltextrun"/>
          <w:rFonts w:ascii="Arial" w:eastAsiaTheme="majorEastAsia" w:hAnsi="Arial" w:cs="Arial"/>
          <w:color w:val="4D3733" w:themeColor="background1"/>
          <w:sz w:val="20"/>
          <w:szCs w:val="20"/>
        </w:rPr>
        <w:t>:</w:t>
      </w:r>
      <w:r w:rsidRPr="00B3250B">
        <w:rPr>
          <w:rStyle w:val="normaltextrun"/>
          <w:rFonts w:ascii="Arial" w:eastAsiaTheme="majorEastAsia" w:hAnsi="Arial" w:cs="Arial"/>
          <w:color w:val="4D3733" w:themeColor="background1"/>
          <w:sz w:val="20"/>
          <w:szCs w:val="20"/>
        </w:rPr>
        <w:t> 40</w:t>
      </w:r>
      <w:r>
        <w:rPr>
          <w:rStyle w:val="normaltextrun"/>
          <w:rFonts w:eastAsiaTheme="majorEastAsia" w:cs="Arial"/>
        </w:rPr>
        <w:t>–</w:t>
      </w:r>
      <w:r w:rsidRPr="00B3250B">
        <w:rPr>
          <w:rStyle w:val="normaltextrun"/>
          <w:rFonts w:ascii="Arial" w:eastAsiaTheme="majorEastAsia" w:hAnsi="Arial" w:cs="Arial"/>
          <w:color w:val="4D3733" w:themeColor="background1"/>
          <w:sz w:val="20"/>
          <w:szCs w:val="20"/>
        </w:rPr>
        <w:t>69% chance of happening  </w:t>
      </w:r>
      <w:r w:rsidRPr="00B3250B">
        <w:rPr>
          <w:rStyle w:val="eop"/>
          <w:rFonts w:cs="Arial"/>
        </w:rPr>
        <w:t> </w:t>
      </w:r>
    </w:p>
    <w:p w14:paraId="0C1BB93E" w14:textId="77777777" w:rsidR="00BC28F2" w:rsidRDefault="00BC28F2" w:rsidP="00BC28F2">
      <w:pPr>
        <w:pStyle w:val="paragraph"/>
        <w:numPr>
          <w:ilvl w:val="0"/>
          <w:numId w:val="35"/>
        </w:numPr>
        <w:spacing w:before="0" w:beforeAutospacing="0" w:after="240" w:afterAutospacing="0"/>
        <w:ind w:left="360" w:firstLine="0"/>
        <w:textAlignment w:val="baseline"/>
        <w:rPr>
          <w:rStyle w:val="eop"/>
          <w:rFonts w:cs="Arial"/>
        </w:rPr>
      </w:pPr>
      <w:r w:rsidRPr="00B3250B">
        <w:rPr>
          <w:rStyle w:val="normaltextrun"/>
          <w:rFonts w:ascii="Arial" w:eastAsiaTheme="majorEastAsia" w:hAnsi="Arial" w:cs="Arial"/>
          <w:color w:val="4D3733" w:themeColor="background1"/>
          <w:sz w:val="20"/>
          <w:szCs w:val="20"/>
        </w:rPr>
        <w:t>Unlikely</w:t>
      </w:r>
      <w:r>
        <w:rPr>
          <w:rStyle w:val="normaltextrun"/>
          <w:rFonts w:ascii="Arial" w:eastAsiaTheme="majorEastAsia" w:hAnsi="Arial" w:cs="Arial"/>
          <w:color w:val="4D3733" w:themeColor="background1"/>
          <w:sz w:val="20"/>
          <w:szCs w:val="20"/>
        </w:rPr>
        <w:t>:</w:t>
      </w:r>
      <w:r w:rsidRPr="00B3250B">
        <w:rPr>
          <w:rStyle w:val="normaltextrun"/>
          <w:rFonts w:ascii="Arial" w:eastAsiaTheme="majorEastAsia" w:hAnsi="Arial" w:cs="Arial"/>
          <w:color w:val="4D3733" w:themeColor="background1"/>
          <w:sz w:val="20"/>
          <w:szCs w:val="20"/>
        </w:rPr>
        <w:t> 0</w:t>
      </w:r>
      <w:r>
        <w:rPr>
          <w:rStyle w:val="normaltextrun"/>
          <w:rFonts w:eastAsiaTheme="majorEastAsia" w:cs="Arial"/>
        </w:rPr>
        <w:t>–</w:t>
      </w:r>
      <w:r w:rsidRPr="00B3250B">
        <w:rPr>
          <w:rStyle w:val="normaltextrun"/>
          <w:rFonts w:ascii="Arial" w:eastAsiaTheme="majorEastAsia" w:hAnsi="Arial" w:cs="Arial"/>
          <w:color w:val="4D3733" w:themeColor="background1"/>
          <w:sz w:val="20"/>
          <w:szCs w:val="20"/>
        </w:rPr>
        <w:t>39%</w:t>
      </w:r>
      <w:r w:rsidRPr="00D23451">
        <w:rPr>
          <w:rStyle w:val="normaltextrun"/>
          <w:rFonts w:ascii="Arial" w:eastAsiaTheme="majorEastAsia" w:hAnsi="Arial" w:cs="Arial"/>
          <w:color w:val="4D3733" w:themeColor="background1"/>
          <w:sz w:val="20"/>
          <w:szCs w:val="20"/>
        </w:rPr>
        <w:t xml:space="preserve"> chance of happening </w:t>
      </w:r>
      <w:r w:rsidRPr="00D23451">
        <w:rPr>
          <w:rStyle w:val="eop"/>
          <w:rFonts w:cs="Arial"/>
        </w:rPr>
        <w:t> </w:t>
      </w:r>
    </w:p>
    <w:tbl>
      <w:tblPr>
        <w:tblStyle w:val="TableGrid"/>
        <w:tblW w:w="0" w:type="auto"/>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Pr>
      <w:tblGrid>
        <w:gridCol w:w="2337"/>
        <w:gridCol w:w="2337"/>
        <w:gridCol w:w="2338"/>
        <w:gridCol w:w="2338"/>
      </w:tblGrid>
      <w:tr w:rsidR="005124A7" w:rsidRPr="00776416" w14:paraId="63F78817" w14:textId="77777777" w:rsidTr="008D2B35">
        <w:trPr>
          <w:tblHeader/>
        </w:trPr>
        <w:tc>
          <w:tcPr>
            <w:tcW w:w="2337" w:type="dxa"/>
            <w:shd w:val="clear" w:color="auto" w:fill="EDEDED" w:themeFill="accent5"/>
            <w:vAlign w:val="center"/>
          </w:tcPr>
          <w:p w14:paraId="0AFC1CBF" w14:textId="77777777" w:rsidR="005124A7" w:rsidRPr="00776416" w:rsidRDefault="005124A7" w:rsidP="008D2B35">
            <w:pPr>
              <w:spacing w:after="0"/>
              <w:jc w:val="center"/>
            </w:pPr>
            <w:r>
              <w:t>Risk</w:t>
            </w:r>
          </w:p>
        </w:tc>
        <w:tc>
          <w:tcPr>
            <w:tcW w:w="2337" w:type="dxa"/>
            <w:shd w:val="clear" w:color="auto" w:fill="EDEDED" w:themeFill="accent5"/>
            <w:vAlign w:val="center"/>
          </w:tcPr>
          <w:p w14:paraId="04E78E74" w14:textId="77777777" w:rsidR="005124A7" w:rsidRPr="00776416" w:rsidRDefault="005124A7" w:rsidP="008D2B35">
            <w:pPr>
              <w:spacing w:after="0"/>
              <w:jc w:val="center"/>
            </w:pPr>
            <w:r>
              <w:t>Risk Level L/M/H</w:t>
            </w:r>
          </w:p>
        </w:tc>
        <w:tc>
          <w:tcPr>
            <w:tcW w:w="2338" w:type="dxa"/>
            <w:shd w:val="clear" w:color="auto" w:fill="EDEDED" w:themeFill="accent5"/>
            <w:vAlign w:val="center"/>
          </w:tcPr>
          <w:p w14:paraId="42509B0F" w14:textId="77777777" w:rsidR="005124A7" w:rsidRPr="00776416" w:rsidRDefault="005124A7" w:rsidP="008D2B35">
            <w:pPr>
              <w:spacing w:after="0"/>
              <w:jc w:val="center"/>
            </w:pPr>
            <w:r>
              <w:t>Likelihood of Event</w:t>
            </w:r>
          </w:p>
        </w:tc>
        <w:tc>
          <w:tcPr>
            <w:tcW w:w="2338" w:type="dxa"/>
            <w:shd w:val="clear" w:color="auto" w:fill="EDEDED" w:themeFill="accent5"/>
            <w:vAlign w:val="center"/>
          </w:tcPr>
          <w:p w14:paraId="29595AA7" w14:textId="759B37DA" w:rsidR="005124A7" w:rsidRPr="00776416" w:rsidRDefault="005124A7" w:rsidP="008D2B35">
            <w:pPr>
              <w:spacing w:after="0"/>
              <w:jc w:val="center"/>
            </w:pPr>
            <w:r>
              <w:t>Mitigation Strategy</w:t>
            </w:r>
          </w:p>
        </w:tc>
      </w:tr>
      <w:tr w:rsidR="005124A7" w:rsidRPr="00776416" w14:paraId="7FFBBB5B" w14:textId="77777777" w:rsidTr="00423DED">
        <w:tc>
          <w:tcPr>
            <w:tcW w:w="2337" w:type="dxa"/>
            <w:tcBorders>
              <w:top w:val="single" w:sz="6" w:space="0" w:color="000000"/>
              <w:left w:val="single" w:sz="6" w:space="0" w:color="000000"/>
              <w:bottom w:val="single" w:sz="6" w:space="0" w:color="000000"/>
              <w:right w:val="single" w:sz="6" w:space="0" w:color="000000"/>
            </w:tcBorders>
            <w:shd w:val="clear" w:color="auto" w:fill="auto"/>
          </w:tcPr>
          <w:p w14:paraId="2A2CC8E0" w14:textId="60EE5EB7" w:rsidR="005124A7" w:rsidRPr="00A814D8" w:rsidRDefault="005124A7" w:rsidP="005124A7">
            <w:pPr>
              <w:pStyle w:val="TableText"/>
              <w:rPr>
                <w:rFonts w:asciiTheme="minorHAnsi" w:hAnsiTheme="minorHAnsi" w:cstheme="minorHAnsi"/>
              </w:rPr>
            </w:pPr>
            <w:r w:rsidRPr="00A814D8">
              <w:rPr>
                <w:rFonts w:asciiTheme="minorHAnsi" w:eastAsia="Times New Roman" w:hAnsiTheme="minorHAnsi" w:cstheme="minorHAnsi"/>
                <w:i/>
                <w:iCs/>
                <w:szCs w:val="20"/>
              </w:rPr>
              <w:t>Number of Interfaces to Existing Systems Affected </w:t>
            </w:r>
          </w:p>
        </w:tc>
        <w:tc>
          <w:tcPr>
            <w:tcW w:w="2337" w:type="dxa"/>
            <w:tcBorders>
              <w:top w:val="single" w:sz="6" w:space="0" w:color="000000"/>
              <w:left w:val="nil"/>
              <w:bottom w:val="single" w:sz="6" w:space="0" w:color="000000"/>
              <w:right w:val="single" w:sz="6" w:space="0" w:color="000000"/>
            </w:tcBorders>
            <w:shd w:val="clear" w:color="auto" w:fill="auto"/>
          </w:tcPr>
          <w:p w14:paraId="13231025" w14:textId="33B48293"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b/>
                <w:bCs/>
                <w:i/>
                <w:iCs/>
                <w:szCs w:val="20"/>
              </w:rPr>
              <w:t>H:</w:t>
            </w:r>
            <w:r w:rsidRPr="00A814D8">
              <w:rPr>
                <w:rFonts w:asciiTheme="minorHAnsi" w:eastAsia="Times New Roman" w:hAnsiTheme="minorHAnsi" w:cstheme="minorHAnsi"/>
                <w:i/>
                <w:iCs/>
                <w:szCs w:val="20"/>
              </w:rPr>
              <w:t> Over 3 </w:t>
            </w:r>
          </w:p>
        </w:tc>
        <w:tc>
          <w:tcPr>
            <w:tcW w:w="2338" w:type="dxa"/>
            <w:tcBorders>
              <w:top w:val="single" w:sz="6" w:space="0" w:color="000000"/>
              <w:left w:val="nil"/>
              <w:bottom w:val="single" w:sz="6" w:space="0" w:color="000000"/>
              <w:right w:val="single" w:sz="6" w:space="0" w:color="000000"/>
            </w:tcBorders>
            <w:shd w:val="clear" w:color="auto" w:fill="auto"/>
          </w:tcPr>
          <w:p w14:paraId="432F1BF4" w14:textId="2F02110D"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i/>
                <w:iCs/>
                <w:szCs w:val="20"/>
              </w:rPr>
              <w:t>Certainty </w:t>
            </w:r>
          </w:p>
        </w:tc>
        <w:tc>
          <w:tcPr>
            <w:tcW w:w="2338" w:type="dxa"/>
          </w:tcPr>
          <w:p w14:paraId="0150488B" w14:textId="7D54FCC8"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i/>
                <w:iCs/>
                <w:szCs w:val="20"/>
              </w:rPr>
              <w:t>Develop interface control document immediately </w:t>
            </w:r>
          </w:p>
        </w:tc>
      </w:tr>
      <w:tr w:rsidR="005124A7" w:rsidRPr="00776416" w14:paraId="69BD1D6B" w14:textId="77777777" w:rsidTr="00423DED">
        <w:tc>
          <w:tcPr>
            <w:tcW w:w="2337" w:type="dxa"/>
            <w:tcBorders>
              <w:top w:val="nil"/>
              <w:left w:val="single" w:sz="6" w:space="0" w:color="000000"/>
              <w:bottom w:val="single" w:sz="6" w:space="0" w:color="000000"/>
              <w:right w:val="single" w:sz="6" w:space="0" w:color="000000"/>
            </w:tcBorders>
            <w:shd w:val="clear" w:color="auto" w:fill="auto"/>
          </w:tcPr>
          <w:p w14:paraId="774FA178" w14:textId="4072756C"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i/>
                <w:iCs/>
                <w:szCs w:val="20"/>
              </w:rPr>
              <w:t>Narrow Knowledge Level of Users </w:t>
            </w:r>
          </w:p>
        </w:tc>
        <w:tc>
          <w:tcPr>
            <w:tcW w:w="2337" w:type="dxa"/>
            <w:tcBorders>
              <w:top w:val="nil"/>
              <w:left w:val="nil"/>
              <w:bottom w:val="single" w:sz="6" w:space="0" w:color="000000"/>
              <w:right w:val="single" w:sz="6" w:space="0" w:color="000000"/>
            </w:tcBorders>
            <w:shd w:val="clear" w:color="auto" w:fill="auto"/>
          </w:tcPr>
          <w:p w14:paraId="44F2774C" w14:textId="020F9850"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b/>
                <w:bCs/>
                <w:i/>
                <w:iCs/>
                <w:szCs w:val="20"/>
              </w:rPr>
              <w:t>M:</w:t>
            </w:r>
            <w:r w:rsidRPr="00A814D8">
              <w:rPr>
                <w:rFonts w:asciiTheme="minorHAnsi" w:eastAsia="Times New Roman" w:hAnsiTheme="minorHAnsi" w:cstheme="minorHAnsi"/>
                <w:i/>
                <w:iCs/>
                <w:szCs w:val="20"/>
              </w:rPr>
              <w:t> Knowledgeable of user area only </w:t>
            </w:r>
          </w:p>
        </w:tc>
        <w:tc>
          <w:tcPr>
            <w:tcW w:w="2338" w:type="dxa"/>
            <w:tcBorders>
              <w:top w:val="nil"/>
              <w:left w:val="nil"/>
              <w:bottom w:val="single" w:sz="6" w:space="0" w:color="000000"/>
              <w:right w:val="single" w:sz="6" w:space="0" w:color="000000"/>
            </w:tcBorders>
            <w:shd w:val="clear" w:color="auto" w:fill="auto"/>
          </w:tcPr>
          <w:p w14:paraId="24D77E72" w14:textId="2B52F401"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i/>
                <w:iCs/>
                <w:szCs w:val="20"/>
              </w:rPr>
              <w:t>Likely </w:t>
            </w:r>
          </w:p>
        </w:tc>
        <w:tc>
          <w:tcPr>
            <w:tcW w:w="2338" w:type="dxa"/>
          </w:tcPr>
          <w:p w14:paraId="7A1A9B1A" w14:textId="28679406"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i/>
                <w:iCs/>
                <w:szCs w:val="20"/>
              </w:rPr>
              <w:t>Assigned Project Manager(s) to assess global implications  </w:t>
            </w:r>
          </w:p>
        </w:tc>
      </w:tr>
      <w:tr w:rsidR="005124A7" w:rsidRPr="00776416" w14:paraId="7DCF6D0E" w14:textId="77777777" w:rsidTr="008E0C95">
        <w:trPr>
          <w:trHeight w:val="1587"/>
        </w:trPr>
        <w:tc>
          <w:tcPr>
            <w:tcW w:w="2337" w:type="dxa"/>
            <w:tcBorders>
              <w:top w:val="nil"/>
              <w:left w:val="single" w:sz="6" w:space="0" w:color="000000"/>
              <w:bottom w:val="single" w:sz="6" w:space="0" w:color="000000"/>
              <w:right w:val="single" w:sz="6" w:space="0" w:color="000000"/>
            </w:tcBorders>
            <w:shd w:val="clear" w:color="auto" w:fill="auto"/>
          </w:tcPr>
          <w:p w14:paraId="171E7E25" w14:textId="248EDCA6"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i/>
                <w:iCs/>
                <w:szCs w:val="20"/>
              </w:rPr>
              <w:t>Timeline Estimates Unrealistic</w:t>
            </w:r>
          </w:p>
        </w:tc>
        <w:tc>
          <w:tcPr>
            <w:tcW w:w="2337" w:type="dxa"/>
            <w:tcBorders>
              <w:top w:val="nil"/>
              <w:left w:val="nil"/>
              <w:bottom w:val="single" w:sz="6" w:space="0" w:color="000000"/>
              <w:right w:val="single" w:sz="6" w:space="0" w:color="000000"/>
            </w:tcBorders>
            <w:shd w:val="clear" w:color="auto" w:fill="auto"/>
          </w:tcPr>
          <w:p w14:paraId="07DA16FB" w14:textId="56EA4187"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b/>
                <w:bCs/>
                <w:i/>
                <w:iCs/>
                <w:szCs w:val="20"/>
              </w:rPr>
              <w:t>M: </w:t>
            </w:r>
            <w:r w:rsidRPr="00A814D8">
              <w:rPr>
                <w:rFonts w:asciiTheme="minorHAnsi" w:eastAsia="Times New Roman" w:hAnsiTheme="minorHAnsi" w:cstheme="minorHAnsi"/>
                <w:i/>
                <w:iCs/>
                <w:szCs w:val="20"/>
              </w:rPr>
              <w:t>Timeline assumes no derailment</w:t>
            </w:r>
          </w:p>
        </w:tc>
        <w:tc>
          <w:tcPr>
            <w:tcW w:w="2338" w:type="dxa"/>
            <w:tcBorders>
              <w:top w:val="nil"/>
              <w:left w:val="nil"/>
              <w:bottom w:val="single" w:sz="6" w:space="0" w:color="000000"/>
              <w:right w:val="single" w:sz="6" w:space="0" w:color="000000"/>
            </w:tcBorders>
            <w:shd w:val="clear" w:color="auto" w:fill="auto"/>
          </w:tcPr>
          <w:p w14:paraId="54B03DE0" w14:textId="03D8C851" w:rsidR="005124A7" w:rsidRPr="00A814D8" w:rsidRDefault="005124A7" w:rsidP="005124A7">
            <w:pPr>
              <w:spacing w:after="0"/>
              <w:rPr>
                <w:rFonts w:asciiTheme="minorHAnsi" w:hAnsiTheme="minorHAnsi" w:cstheme="minorHAnsi"/>
              </w:rPr>
            </w:pPr>
            <w:r w:rsidRPr="00A814D8">
              <w:rPr>
                <w:rFonts w:asciiTheme="minorHAnsi" w:eastAsia="Times New Roman" w:hAnsiTheme="minorHAnsi" w:cstheme="minorHAnsi"/>
                <w:i/>
                <w:iCs/>
                <w:szCs w:val="20"/>
              </w:rPr>
              <w:t>Somewhat likely</w:t>
            </w:r>
          </w:p>
        </w:tc>
        <w:tc>
          <w:tcPr>
            <w:tcW w:w="2338" w:type="dxa"/>
          </w:tcPr>
          <w:p w14:paraId="0842980A" w14:textId="55AA4CFB" w:rsidR="005124A7" w:rsidRPr="00A814D8" w:rsidRDefault="005124A7" w:rsidP="008E0C95">
            <w:pPr>
              <w:spacing w:after="0"/>
              <w:ind w:left="75"/>
              <w:textAlignment w:val="baseline"/>
              <w:rPr>
                <w:rFonts w:asciiTheme="minorHAnsi" w:hAnsiTheme="minorHAnsi" w:cstheme="minorHAnsi"/>
              </w:rPr>
            </w:pPr>
            <w:r w:rsidRPr="00A814D8">
              <w:rPr>
                <w:rFonts w:asciiTheme="minorHAnsi" w:eastAsia="Times New Roman" w:hAnsiTheme="minorHAnsi" w:cstheme="minorHAnsi"/>
                <w:i/>
                <w:iCs/>
                <w:szCs w:val="20"/>
              </w:rPr>
              <w:t>Timeline reviewed monthly by three groups (Project Manager and Steering Committee) to prevent undetected timeline departures </w:t>
            </w:r>
          </w:p>
        </w:tc>
      </w:tr>
      <w:tr w:rsidR="00A814D8" w:rsidRPr="00776416" w14:paraId="0E294BE7"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2EA52515"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108C69CD"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75C3A8C6" w14:textId="77777777" w:rsidR="00A814D8" w:rsidRPr="00776416" w:rsidRDefault="00A814D8" w:rsidP="005124A7">
            <w:pPr>
              <w:spacing w:after="0"/>
              <w:rPr>
                <w:rFonts w:cs="Arial"/>
              </w:rPr>
            </w:pPr>
          </w:p>
        </w:tc>
        <w:tc>
          <w:tcPr>
            <w:tcW w:w="2338" w:type="dxa"/>
            <w:vAlign w:val="center"/>
          </w:tcPr>
          <w:p w14:paraId="6E2EA2D2" w14:textId="77777777" w:rsidR="00A814D8" w:rsidRPr="00776416" w:rsidRDefault="00A814D8" w:rsidP="005124A7">
            <w:pPr>
              <w:spacing w:after="0"/>
            </w:pPr>
          </w:p>
        </w:tc>
      </w:tr>
      <w:tr w:rsidR="00A814D8" w:rsidRPr="00776416" w14:paraId="3257A012"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2B4C1FF2"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22725E0F"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188F2272" w14:textId="77777777" w:rsidR="00A814D8" w:rsidRPr="00776416" w:rsidRDefault="00A814D8" w:rsidP="005124A7">
            <w:pPr>
              <w:spacing w:after="0"/>
              <w:rPr>
                <w:rFonts w:cs="Arial"/>
              </w:rPr>
            </w:pPr>
          </w:p>
        </w:tc>
        <w:tc>
          <w:tcPr>
            <w:tcW w:w="2338" w:type="dxa"/>
            <w:vAlign w:val="center"/>
          </w:tcPr>
          <w:p w14:paraId="46291D58" w14:textId="77777777" w:rsidR="00A814D8" w:rsidRPr="00776416" w:rsidRDefault="00A814D8" w:rsidP="005124A7">
            <w:pPr>
              <w:spacing w:after="0"/>
            </w:pPr>
          </w:p>
        </w:tc>
      </w:tr>
      <w:tr w:rsidR="00A814D8" w:rsidRPr="00776416" w14:paraId="57B1D45A"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443B9F97"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3E662D83"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70ECC345" w14:textId="77777777" w:rsidR="00A814D8" w:rsidRPr="00776416" w:rsidRDefault="00A814D8" w:rsidP="005124A7">
            <w:pPr>
              <w:spacing w:after="0"/>
              <w:rPr>
                <w:rFonts w:cs="Arial"/>
              </w:rPr>
            </w:pPr>
          </w:p>
        </w:tc>
        <w:tc>
          <w:tcPr>
            <w:tcW w:w="2338" w:type="dxa"/>
            <w:vAlign w:val="center"/>
          </w:tcPr>
          <w:p w14:paraId="460C0F40" w14:textId="77777777" w:rsidR="00A814D8" w:rsidRPr="00776416" w:rsidRDefault="00A814D8" w:rsidP="005124A7">
            <w:pPr>
              <w:spacing w:after="0"/>
            </w:pPr>
          </w:p>
        </w:tc>
      </w:tr>
      <w:tr w:rsidR="00A814D8" w:rsidRPr="00776416" w14:paraId="2A9220A4"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1292C438"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237E4F7E"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3FBC62A0" w14:textId="77777777" w:rsidR="00A814D8" w:rsidRPr="00776416" w:rsidRDefault="00A814D8" w:rsidP="005124A7">
            <w:pPr>
              <w:spacing w:after="0"/>
              <w:rPr>
                <w:rFonts w:cs="Arial"/>
              </w:rPr>
            </w:pPr>
          </w:p>
        </w:tc>
        <w:tc>
          <w:tcPr>
            <w:tcW w:w="2338" w:type="dxa"/>
            <w:vAlign w:val="center"/>
          </w:tcPr>
          <w:p w14:paraId="39206366" w14:textId="77777777" w:rsidR="00A814D8" w:rsidRPr="00776416" w:rsidRDefault="00A814D8" w:rsidP="005124A7">
            <w:pPr>
              <w:spacing w:after="0"/>
            </w:pPr>
          </w:p>
        </w:tc>
      </w:tr>
      <w:tr w:rsidR="00A814D8" w:rsidRPr="00776416" w14:paraId="1DE4C7CE"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44F12C93"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7347DB11"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26AC08F3" w14:textId="77777777" w:rsidR="00A814D8" w:rsidRPr="00776416" w:rsidRDefault="00A814D8" w:rsidP="005124A7">
            <w:pPr>
              <w:spacing w:after="0"/>
              <w:rPr>
                <w:rFonts w:cs="Arial"/>
              </w:rPr>
            </w:pPr>
          </w:p>
        </w:tc>
        <w:tc>
          <w:tcPr>
            <w:tcW w:w="2338" w:type="dxa"/>
            <w:vAlign w:val="center"/>
          </w:tcPr>
          <w:p w14:paraId="30E009CD" w14:textId="77777777" w:rsidR="00A814D8" w:rsidRPr="00776416" w:rsidRDefault="00A814D8" w:rsidP="005124A7">
            <w:pPr>
              <w:spacing w:after="0"/>
            </w:pPr>
          </w:p>
        </w:tc>
      </w:tr>
      <w:tr w:rsidR="00A814D8" w:rsidRPr="00776416" w14:paraId="67FF74B0"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64C7B784"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5CD840AE"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6F364B78" w14:textId="77777777" w:rsidR="00A814D8" w:rsidRPr="00776416" w:rsidRDefault="00A814D8" w:rsidP="005124A7">
            <w:pPr>
              <w:spacing w:after="0"/>
              <w:rPr>
                <w:rFonts w:cs="Arial"/>
              </w:rPr>
            </w:pPr>
          </w:p>
        </w:tc>
        <w:tc>
          <w:tcPr>
            <w:tcW w:w="2338" w:type="dxa"/>
            <w:vAlign w:val="center"/>
          </w:tcPr>
          <w:p w14:paraId="10FA28E4" w14:textId="77777777" w:rsidR="00A814D8" w:rsidRPr="00776416" w:rsidRDefault="00A814D8" w:rsidP="005124A7">
            <w:pPr>
              <w:spacing w:after="0"/>
            </w:pPr>
          </w:p>
        </w:tc>
      </w:tr>
      <w:tr w:rsidR="00A814D8" w:rsidRPr="00776416" w14:paraId="7D44F40A"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57A52140"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74F98384"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2337550B" w14:textId="77777777" w:rsidR="00A814D8" w:rsidRPr="00776416" w:rsidRDefault="00A814D8" w:rsidP="005124A7">
            <w:pPr>
              <w:spacing w:after="0"/>
              <w:rPr>
                <w:rFonts w:cs="Arial"/>
              </w:rPr>
            </w:pPr>
          </w:p>
        </w:tc>
        <w:tc>
          <w:tcPr>
            <w:tcW w:w="2338" w:type="dxa"/>
            <w:vAlign w:val="center"/>
          </w:tcPr>
          <w:p w14:paraId="1CC644AA" w14:textId="77777777" w:rsidR="00A814D8" w:rsidRPr="00776416" w:rsidRDefault="00A814D8" w:rsidP="005124A7">
            <w:pPr>
              <w:spacing w:after="0"/>
            </w:pPr>
          </w:p>
        </w:tc>
      </w:tr>
      <w:tr w:rsidR="00A814D8" w:rsidRPr="00776416" w14:paraId="2FCA2BA5"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05EB289D"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2981C0CA"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71CDD03C" w14:textId="77777777" w:rsidR="00A814D8" w:rsidRPr="00776416" w:rsidRDefault="00A814D8" w:rsidP="005124A7">
            <w:pPr>
              <w:spacing w:after="0"/>
              <w:rPr>
                <w:rFonts w:cs="Arial"/>
              </w:rPr>
            </w:pPr>
          </w:p>
        </w:tc>
        <w:tc>
          <w:tcPr>
            <w:tcW w:w="2338" w:type="dxa"/>
            <w:vAlign w:val="center"/>
          </w:tcPr>
          <w:p w14:paraId="7FBA793E" w14:textId="77777777" w:rsidR="00A814D8" w:rsidRPr="00776416" w:rsidRDefault="00A814D8" w:rsidP="005124A7">
            <w:pPr>
              <w:spacing w:after="0"/>
            </w:pPr>
          </w:p>
        </w:tc>
      </w:tr>
      <w:tr w:rsidR="00A814D8" w:rsidRPr="00776416" w14:paraId="64FC1A67"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42032BB7"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0EB0D523"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30ED6866" w14:textId="77777777" w:rsidR="00A814D8" w:rsidRPr="00776416" w:rsidRDefault="00A814D8" w:rsidP="005124A7">
            <w:pPr>
              <w:spacing w:after="0"/>
              <w:rPr>
                <w:rFonts w:cs="Arial"/>
              </w:rPr>
            </w:pPr>
          </w:p>
        </w:tc>
        <w:tc>
          <w:tcPr>
            <w:tcW w:w="2338" w:type="dxa"/>
            <w:vAlign w:val="center"/>
          </w:tcPr>
          <w:p w14:paraId="1ECACBE0" w14:textId="77777777" w:rsidR="00A814D8" w:rsidRPr="00776416" w:rsidRDefault="00A814D8" w:rsidP="005124A7">
            <w:pPr>
              <w:spacing w:after="0"/>
            </w:pPr>
          </w:p>
        </w:tc>
      </w:tr>
      <w:tr w:rsidR="00A814D8" w:rsidRPr="00776416" w14:paraId="34B27943"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68AE5AD7"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03DFC79F"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3AF9C640" w14:textId="77777777" w:rsidR="00A814D8" w:rsidRPr="00776416" w:rsidRDefault="00A814D8" w:rsidP="005124A7">
            <w:pPr>
              <w:spacing w:after="0"/>
              <w:rPr>
                <w:rFonts w:cs="Arial"/>
              </w:rPr>
            </w:pPr>
          </w:p>
        </w:tc>
        <w:tc>
          <w:tcPr>
            <w:tcW w:w="2338" w:type="dxa"/>
            <w:vAlign w:val="center"/>
          </w:tcPr>
          <w:p w14:paraId="1B375487" w14:textId="77777777" w:rsidR="00A814D8" w:rsidRPr="00776416" w:rsidRDefault="00A814D8" w:rsidP="005124A7">
            <w:pPr>
              <w:spacing w:after="0"/>
            </w:pPr>
          </w:p>
        </w:tc>
      </w:tr>
      <w:tr w:rsidR="00A814D8" w:rsidRPr="00776416" w14:paraId="2F39B7B5"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3DE07345"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66B30564"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7CE2B9AC" w14:textId="77777777" w:rsidR="00A814D8" w:rsidRPr="00776416" w:rsidRDefault="00A814D8" w:rsidP="005124A7">
            <w:pPr>
              <w:spacing w:after="0"/>
              <w:rPr>
                <w:rFonts w:cs="Arial"/>
              </w:rPr>
            </w:pPr>
          </w:p>
        </w:tc>
        <w:tc>
          <w:tcPr>
            <w:tcW w:w="2338" w:type="dxa"/>
            <w:vAlign w:val="center"/>
          </w:tcPr>
          <w:p w14:paraId="20F9EE5A" w14:textId="77777777" w:rsidR="00A814D8" w:rsidRPr="00776416" w:rsidRDefault="00A814D8" w:rsidP="005124A7">
            <w:pPr>
              <w:spacing w:after="0"/>
            </w:pPr>
          </w:p>
        </w:tc>
      </w:tr>
      <w:tr w:rsidR="00A814D8" w:rsidRPr="00776416" w14:paraId="6BF91E30" w14:textId="77777777" w:rsidTr="008D2B35">
        <w:tc>
          <w:tcPr>
            <w:tcW w:w="2337" w:type="dxa"/>
            <w:tcBorders>
              <w:top w:val="nil"/>
              <w:left w:val="single" w:sz="6" w:space="0" w:color="000000"/>
              <w:bottom w:val="single" w:sz="6" w:space="0" w:color="000000"/>
              <w:right w:val="single" w:sz="6" w:space="0" w:color="000000"/>
            </w:tcBorders>
            <w:shd w:val="clear" w:color="auto" w:fill="auto"/>
          </w:tcPr>
          <w:p w14:paraId="721AFEAF" w14:textId="77777777" w:rsidR="00A814D8" w:rsidRPr="00776416" w:rsidRDefault="00A814D8" w:rsidP="005124A7">
            <w:pPr>
              <w:spacing w:after="0"/>
              <w:rPr>
                <w:rFonts w:cs="Arial"/>
              </w:rPr>
            </w:pPr>
          </w:p>
        </w:tc>
        <w:tc>
          <w:tcPr>
            <w:tcW w:w="2337" w:type="dxa"/>
            <w:tcBorders>
              <w:top w:val="nil"/>
              <w:left w:val="nil"/>
              <w:bottom w:val="single" w:sz="6" w:space="0" w:color="000000"/>
              <w:right w:val="single" w:sz="6" w:space="0" w:color="000000"/>
            </w:tcBorders>
            <w:shd w:val="clear" w:color="auto" w:fill="auto"/>
          </w:tcPr>
          <w:p w14:paraId="10A9725E" w14:textId="77777777" w:rsidR="00A814D8" w:rsidRPr="00776416" w:rsidRDefault="00A814D8" w:rsidP="005124A7">
            <w:pPr>
              <w:spacing w:after="0"/>
              <w:rPr>
                <w:rFonts w:cs="Arial"/>
              </w:rPr>
            </w:pPr>
          </w:p>
        </w:tc>
        <w:tc>
          <w:tcPr>
            <w:tcW w:w="2338" w:type="dxa"/>
            <w:tcBorders>
              <w:top w:val="nil"/>
              <w:left w:val="nil"/>
              <w:bottom w:val="single" w:sz="6" w:space="0" w:color="000000"/>
              <w:right w:val="single" w:sz="6" w:space="0" w:color="000000"/>
            </w:tcBorders>
            <w:shd w:val="clear" w:color="auto" w:fill="auto"/>
          </w:tcPr>
          <w:p w14:paraId="4F953E1D" w14:textId="77777777" w:rsidR="00A814D8" w:rsidRPr="00776416" w:rsidRDefault="00A814D8" w:rsidP="005124A7">
            <w:pPr>
              <w:spacing w:after="0"/>
              <w:rPr>
                <w:rFonts w:cs="Arial"/>
              </w:rPr>
            </w:pPr>
          </w:p>
        </w:tc>
        <w:tc>
          <w:tcPr>
            <w:tcW w:w="2338" w:type="dxa"/>
            <w:vAlign w:val="center"/>
          </w:tcPr>
          <w:p w14:paraId="2B7CC0B1" w14:textId="77777777" w:rsidR="00A814D8" w:rsidRPr="00776416" w:rsidRDefault="00A814D8" w:rsidP="005124A7">
            <w:pPr>
              <w:spacing w:after="0"/>
            </w:pPr>
          </w:p>
        </w:tc>
      </w:tr>
    </w:tbl>
    <w:p w14:paraId="73E19501" w14:textId="12D2B6CC" w:rsidR="00BF7496" w:rsidRDefault="006255D4" w:rsidP="009C7538">
      <w:pPr>
        <w:pStyle w:val="Heading1"/>
        <w:spacing w:before="240"/>
        <w:rPr>
          <w:rStyle w:val="normaltextrun"/>
          <w:rFonts w:cs="Arial"/>
          <w:sz w:val="20"/>
          <w:szCs w:val="20"/>
        </w:rPr>
      </w:pPr>
      <w:r>
        <w:rPr>
          <w:rStyle w:val="eop"/>
        </w:rPr>
        <w:t xml:space="preserve">Part 2: </w:t>
      </w:r>
      <w:r w:rsidR="00BF7496" w:rsidRPr="00B3250B">
        <w:rPr>
          <w:rStyle w:val="eop"/>
        </w:rPr>
        <w:t xml:space="preserve">Risk Assessment </w:t>
      </w:r>
      <w:r w:rsidR="00BF7496">
        <w:rPr>
          <w:rStyle w:val="eop"/>
        </w:rPr>
        <w:t>Report</w:t>
      </w:r>
      <w:r w:rsidR="00BF7496" w:rsidRPr="00B3250B">
        <w:rPr>
          <w:rStyle w:val="normaltextrun"/>
          <w:rFonts w:cs="Arial"/>
          <w:sz w:val="20"/>
          <w:szCs w:val="20"/>
        </w:rPr>
        <w:t xml:space="preserve"> </w:t>
      </w:r>
    </w:p>
    <w:p w14:paraId="2C600424" w14:textId="2DF9D5CA" w:rsidR="005C0731" w:rsidRPr="005C0731" w:rsidRDefault="00B73226" w:rsidP="005C0731">
      <w:pPr>
        <w:rPr>
          <w:rFonts w:cs="Arial"/>
        </w:rPr>
      </w:pPr>
      <w:r w:rsidRPr="00FB6D4F">
        <w:rPr>
          <w:rStyle w:val="normaltextrun"/>
          <w:rFonts w:cs="Arial"/>
          <w:b/>
          <w:bCs/>
        </w:rPr>
        <w:t>P</w:t>
      </w:r>
      <w:r w:rsidR="005C0731" w:rsidRPr="00FB6D4F">
        <w:rPr>
          <w:rStyle w:val="normaltextrun"/>
          <w:rFonts w:cs="Arial"/>
          <w:b/>
          <w:bCs/>
        </w:rPr>
        <w:t>rovide</w:t>
      </w:r>
      <w:r w:rsidR="005C0731">
        <w:rPr>
          <w:rStyle w:val="normaltextrun"/>
          <w:rFonts w:cs="Arial"/>
        </w:rPr>
        <w:t xml:space="preserve"> a comprehensive description of each </w:t>
      </w:r>
      <w:r w:rsidR="004E0B93" w:rsidRPr="302FDDD5">
        <w:rPr>
          <w:rStyle w:val="normaltextrun"/>
          <w:rFonts w:cs="Arial"/>
        </w:rPr>
        <w:t>hig</w:t>
      </w:r>
      <w:r w:rsidR="00D11912" w:rsidRPr="302FDDD5">
        <w:rPr>
          <w:rStyle w:val="normaltextrun"/>
          <w:rFonts w:cs="Arial"/>
        </w:rPr>
        <w:t xml:space="preserve">h-level </w:t>
      </w:r>
      <w:r w:rsidR="005C0731">
        <w:rPr>
          <w:rStyle w:val="normaltextrun"/>
          <w:rFonts w:cs="Arial"/>
        </w:rPr>
        <w:t>risk, including a justification of your analysis and mitigation strategy.</w:t>
      </w:r>
      <w:bookmarkStart w:id="0" w:name="_GoBack"/>
      <w:bookmarkEnd w:id="0"/>
    </w:p>
    <w:sectPr w:rsidR="005C0731" w:rsidRPr="005C0731" w:rsidSect="00B9595A">
      <w:headerReference w:type="default" r:id="rId10"/>
      <w:footerReference w:type="default" r:id="rId11"/>
      <w:headerReference w:type="first" r:id="rId12"/>
      <w:footerReference w:type="first" r:id="rId13"/>
      <w:pgSz w:w="12240" w:h="15840"/>
      <w:pgMar w:top="720" w:right="1440" w:bottom="1440" w:left="1440" w:header="720" w:footer="432"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24CA0F" w16cex:dateUtc="2020-03-05T18:04:10.293Z"/>
  <w16cex:commentExtensible w16cex:durableId="54652190" w16cex:dateUtc="2020-03-06T17:23:41.264Z"/>
  <w16cex:commentExtensible w16cex:durableId="7816859F" w16cex:dateUtc="2020-03-11T20:30:14.219Z"/>
  <w16cex:commentExtensible w16cex:durableId="5CFAF841" w16cex:dateUtc="2020-03-11T20:30:25.5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20AB" w14:textId="77777777" w:rsidR="009F35EE" w:rsidRDefault="009F35EE" w:rsidP="000F0903">
      <w:pPr>
        <w:spacing w:after="0"/>
      </w:pPr>
      <w:r>
        <w:separator/>
      </w:r>
    </w:p>
  </w:endnote>
  <w:endnote w:type="continuationSeparator" w:id="0">
    <w:p w14:paraId="70669EBC" w14:textId="77777777" w:rsidR="009F35EE" w:rsidRDefault="009F35EE" w:rsidP="000F0903">
      <w:pPr>
        <w:spacing w:after="0"/>
      </w:pPr>
      <w:r>
        <w:continuationSeparator/>
      </w:r>
    </w:p>
  </w:endnote>
  <w:endnote w:type="continuationNotice" w:id="1">
    <w:p w14:paraId="7870C5DD" w14:textId="77777777" w:rsidR="009F35EE" w:rsidRDefault="009F35E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Medium">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56EE99BC" w:rsidR="002901D9" w:rsidRPr="00B9595A" w:rsidRDefault="002901D9" w:rsidP="184C0106">
    <w:pPr>
      <w:pStyle w:val="Footer"/>
      <w:jc w:val="center"/>
      <w:rPr>
        <w:sz w:val="16"/>
        <w:szCs w:val="16"/>
      </w:rPr>
    </w:pPr>
    <w:r w:rsidRPr="184C0106">
      <w:rPr>
        <w:sz w:val="16"/>
        <w:szCs w:val="16"/>
      </w:rPr>
      <w:t>Copyright</w:t>
    </w:r>
    <w:r w:rsidR="00C12D77">
      <w:rPr>
        <w:sz w:val="16"/>
        <w:szCs w:val="16"/>
      </w:rPr>
      <w:t xml:space="preserve"> </w:t>
    </w:r>
    <w:r w:rsidR="00D646A7">
      <w:rPr>
        <w:sz w:val="16"/>
        <w:szCs w:val="16"/>
      </w:rPr>
      <w:t>2020</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67C88ACF" w:rsidR="002901D9" w:rsidRPr="00B9595A" w:rsidRDefault="3A977CEC" w:rsidP="184C0106">
    <w:pPr>
      <w:pStyle w:val="Footer"/>
      <w:jc w:val="center"/>
      <w:rPr>
        <w:sz w:val="16"/>
        <w:szCs w:val="16"/>
      </w:rPr>
    </w:pPr>
    <w:r w:rsidRPr="3A977CEC">
      <w:rPr>
        <w:sz w:val="16"/>
        <w:szCs w:val="16"/>
      </w:rPr>
      <w:t>Copyright 2020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0705" w14:textId="77777777" w:rsidR="009F35EE" w:rsidRDefault="009F35EE" w:rsidP="000F0903">
      <w:pPr>
        <w:spacing w:after="0"/>
      </w:pPr>
      <w:r>
        <w:separator/>
      </w:r>
    </w:p>
  </w:footnote>
  <w:footnote w:type="continuationSeparator" w:id="0">
    <w:p w14:paraId="4A331F4E" w14:textId="77777777" w:rsidR="009F35EE" w:rsidRDefault="009F35EE" w:rsidP="000F0903">
      <w:pPr>
        <w:spacing w:after="0"/>
      </w:pPr>
      <w:r>
        <w:continuationSeparator/>
      </w:r>
    </w:p>
  </w:footnote>
  <w:footnote w:type="continuationNotice" w:id="1">
    <w:p w14:paraId="3AE44D79" w14:textId="77777777" w:rsidR="009F35EE" w:rsidRDefault="009F35E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F0B8" w14:textId="1403BEF3" w:rsidR="009708AE" w:rsidRDefault="009708AE" w:rsidP="009708AE">
    <w:pPr>
      <w:spacing w:after="0"/>
      <w:jc w:val="right"/>
    </w:pPr>
    <w:r w:rsidRPr="009708AE">
      <w:t xml:space="preserve"> Project Risk Assessment Template</w:t>
    </w:r>
    <w:r>
      <w:t xml:space="preserve">  </w:t>
    </w:r>
  </w:p>
  <w:p w14:paraId="76B54142" w14:textId="2F44E88B" w:rsidR="002901D9" w:rsidRDefault="009708AE" w:rsidP="009708AE">
    <w:pPr>
      <w:spacing w:after="0"/>
      <w:jc w:val="right"/>
    </w:pPr>
    <w:r>
      <w:t>CMGT/545</w:t>
    </w:r>
    <w:r w:rsidR="002901D9">
      <w:t xml:space="preserve"> v</w:t>
    </w:r>
    <w:r>
      <w:t>1</w:t>
    </w:r>
  </w:p>
  <w:p w14:paraId="229588AC" w14:textId="77777777" w:rsidR="002901D9" w:rsidRPr="004B3024" w:rsidRDefault="002901D9" w:rsidP="00B3690F">
    <w:pPr>
      <w:spacing w:after="0"/>
      <w:ind w:left="666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B3690F">
      <w:rPr>
        <w:noProof/>
      </w:rPr>
      <w:t>2</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B3690F">
      <w:rPr>
        <w:noProof/>
      </w:rPr>
      <w:t>2</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599DE94F" w:rsidR="002901D9" w:rsidRDefault="00164725" w:rsidP="00B9595A">
    <w:pPr>
      <w:pStyle w:val="Header"/>
      <w:jc w:val="right"/>
    </w:pPr>
    <w:r>
      <w:t>CMGT/545</w:t>
    </w:r>
    <w:r w:rsidR="002901D9">
      <w:t xml:space="preserve"> v</w:t>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78C"/>
    <w:multiLevelType w:val="hybridMultilevel"/>
    <w:tmpl w:val="B43CFE4A"/>
    <w:lvl w:ilvl="0" w:tplc="5F3267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D834C8"/>
    <w:multiLevelType w:val="hybridMultilevel"/>
    <w:tmpl w:val="87624FE2"/>
    <w:lvl w:ilvl="0" w:tplc="A878800C">
      <w:start w:val="1"/>
      <w:numFmt w:val="decimal"/>
      <w:lvlText w:val="%1."/>
      <w:lvlJc w:val="left"/>
      <w:pPr>
        <w:ind w:left="360" w:hanging="360"/>
      </w:pPr>
      <w:rPr>
        <w:rFonts w:hint="default"/>
      </w:rPr>
    </w:lvl>
    <w:lvl w:ilvl="1" w:tplc="6016B04C">
      <w:start w:val="1"/>
      <w:numFmt w:val="upperLetter"/>
      <w:lvlText w:val="%2."/>
      <w:lvlJc w:val="left"/>
      <w:pPr>
        <w:ind w:left="1080" w:hanging="360"/>
      </w:pPr>
      <w:rPr>
        <w:rFonts w:hint="default"/>
      </w:rPr>
    </w:lvl>
    <w:lvl w:ilvl="2" w:tplc="AAE807DA">
      <w:start w:val="1"/>
      <w:numFmt w:val="decimal"/>
      <w:lvlText w:val="%3)"/>
      <w:lvlJc w:val="left"/>
      <w:pPr>
        <w:ind w:left="1800" w:hanging="360"/>
      </w:pPr>
      <w:rPr>
        <w:rFonts w:hint="default"/>
      </w:rPr>
    </w:lvl>
    <w:lvl w:ilvl="3" w:tplc="0960E3D2">
      <w:start w:val="1"/>
      <w:numFmt w:val="lowerLetter"/>
      <w:lvlText w:val="%4."/>
      <w:lvlJc w:val="left"/>
      <w:pPr>
        <w:ind w:left="2520" w:hanging="360"/>
      </w:pPr>
      <w:rPr>
        <w:rFonts w:hint="default"/>
      </w:rPr>
    </w:lvl>
    <w:lvl w:ilvl="4" w:tplc="F5C2C75A">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36BEF"/>
    <w:multiLevelType w:val="multilevel"/>
    <w:tmpl w:val="E7B4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C0D5F"/>
    <w:multiLevelType w:val="hybridMultilevel"/>
    <w:tmpl w:val="B6F66D86"/>
    <w:lvl w:ilvl="0" w:tplc="0F241BAA">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0C48593C"/>
    <w:multiLevelType w:val="hybridMultilevel"/>
    <w:tmpl w:val="48BE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E1B4E"/>
    <w:multiLevelType w:val="multilevel"/>
    <w:tmpl w:val="75CC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761BC"/>
    <w:multiLevelType w:val="hybridMultilevel"/>
    <w:tmpl w:val="65A8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709EE"/>
    <w:multiLevelType w:val="hybridMultilevel"/>
    <w:tmpl w:val="84A8AFFC"/>
    <w:lvl w:ilvl="0" w:tplc="BD8C2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614F8"/>
    <w:multiLevelType w:val="multilevel"/>
    <w:tmpl w:val="61544326"/>
    <w:lvl w:ilvl="0">
      <w:start w:val="1"/>
      <w:numFmt w:val="decimal"/>
      <w:pStyle w:val="OutlineLevel1"/>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pStyle w:val="OutlineLevel3"/>
      <w:lvlText w:val="%3."/>
      <w:lvlJc w:val="left"/>
      <w:pPr>
        <w:ind w:left="1152" w:hanging="360"/>
      </w:pPr>
      <w:rPr>
        <w:rFonts w:hint="default"/>
      </w:rPr>
    </w:lvl>
    <w:lvl w:ilvl="3">
      <w:start w:val="1"/>
      <w:numFmt w:val="decimal"/>
      <w:pStyle w:val="OutlineLevel4"/>
      <w:lvlText w:val="%4)"/>
      <w:lvlJc w:val="left"/>
      <w:pPr>
        <w:ind w:left="1440" w:hanging="360"/>
      </w:pPr>
      <w:rPr>
        <w:rFonts w:hint="default"/>
      </w:rPr>
    </w:lvl>
    <w:lvl w:ilvl="4">
      <w:start w:val="1"/>
      <w:numFmt w:val="lowerLetter"/>
      <w:pStyle w:val="OutlineLevel5"/>
      <w:lvlText w:val="%5)"/>
      <w:lvlJc w:val="left"/>
      <w:pPr>
        <w:ind w:left="1800" w:hanging="360"/>
      </w:pPr>
      <w:rPr>
        <w:rFonts w:hint="default"/>
      </w:rPr>
    </w:lvl>
    <w:lvl w:ilvl="5">
      <w:start w:val="1"/>
      <w:numFmt w:val="lowerRoman"/>
      <w:pStyle w:val="Outline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35D70F0"/>
    <w:multiLevelType w:val="hybridMultilevel"/>
    <w:tmpl w:val="672C6B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2D796B"/>
    <w:multiLevelType w:val="hybridMultilevel"/>
    <w:tmpl w:val="8BE08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75AE4"/>
    <w:multiLevelType w:val="multilevel"/>
    <w:tmpl w:val="3D240586"/>
    <w:lvl w:ilvl="0">
      <w:start w:val="1"/>
      <w:numFmt w:val="decimal"/>
      <w:lvlText w:val="%1."/>
      <w:lvlJc w:val="left"/>
      <w:pPr>
        <w:ind w:left="360" w:hanging="360"/>
      </w:pPr>
      <w:rPr>
        <w:rFonts w:hint="default"/>
      </w:rPr>
    </w:lvl>
    <w:lvl w:ilvl="1">
      <w:start w:val="1"/>
      <w:numFmt w:val="lowerLetter"/>
      <w:pStyle w:val="OutlineLevel2"/>
      <w:lvlText w:val="%2."/>
      <w:lvlJc w:val="left"/>
      <w:pPr>
        <w:ind w:left="720" w:hanging="360"/>
      </w:pPr>
      <w:rPr>
        <w:rFonts w:hint="default"/>
      </w:rPr>
    </w:lvl>
    <w:lvl w:ilvl="2">
      <w:start w:val="1"/>
      <w:numFmt w:val="lowerRoman"/>
      <w:lvlText w:val="%3."/>
      <w:lvlJc w:val="left"/>
      <w:pPr>
        <w:ind w:left="115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5A90BBE"/>
    <w:multiLevelType w:val="multilevel"/>
    <w:tmpl w:val="467A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C4206C"/>
    <w:multiLevelType w:val="multilevel"/>
    <w:tmpl w:val="245A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82C67"/>
    <w:multiLevelType w:val="hybridMultilevel"/>
    <w:tmpl w:val="2AF0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D322F"/>
    <w:multiLevelType w:val="hybridMultilevel"/>
    <w:tmpl w:val="C3285094"/>
    <w:lvl w:ilvl="0" w:tplc="9F30A5A2">
      <w:start w:val="1"/>
      <w:numFmt w:val="decimal"/>
      <w:lvlText w:val="%1."/>
      <w:lvlJc w:val="left"/>
      <w:pPr>
        <w:ind w:left="720" w:hanging="360"/>
      </w:pPr>
    </w:lvl>
    <w:lvl w:ilvl="1" w:tplc="C9FC68EC">
      <w:start w:val="1"/>
      <w:numFmt w:val="lowerLetter"/>
      <w:lvlText w:val="%2."/>
      <w:lvlJc w:val="left"/>
      <w:pPr>
        <w:ind w:left="1440" w:hanging="360"/>
      </w:pPr>
    </w:lvl>
    <w:lvl w:ilvl="2" w:tplc="952AEDD6">
      <w:start w:val="1"/>
      <w:numFmt w:val="lowerRoman"/>
      <w:lvlText w:val="%3."/>
      <w:lvlJc w:val="right"/>
      <w:pPr>
        <w:ind w:left="2160" w:hanging="180"/>
      </w:pPr>
    </w:lvl>
    <w:lvl w:ilvl="3" w:tplc="B24215D4">
      <w:start w:val="1"/>
      <w:numFmt w:val="decimal"/>
      <w:lvlText w:val="%4."/>
      <w:lvlJc w:val="left"/>
      <w:pPr>
        <w:ind w:left="2880" w:hanging="360"/>
      </w:pPr>
    </w:lvl>
    <w:lvl w:ilvl="4" w:tplc="BCDE04FA">
      <w:start w:val="9"/>
      <w:numFmt w:val="lowerLetter"/>
      <w:lvlText w:val="%5."/>
      <w:lvlJc w:val="left"/>
      <w:pPr>
        <w:ind w:left="3600" w:hanging="360"/>
      </w:pPr>
    </w:lvl>
    <w:lvl w:ilvl="5" w:tplc="31760D1C">
      <w:start w:val="1"/>
      <w:numFmt w:val="lowerRoman"/>
      <w:lvlText w:val="%6."/>
      <w:lvlJc w:val="right"/>
      <w:pPr>
        <w:ind w:left="4320" w:hanging="180"/>
      </w:pPr>
    </w:lvl>
    <w:lvl w:ilvl="6" w:tplc="5B3A5148">
      <w:start w:val="1"/>
      <w:numFmt w:val="decimal"/>
      <w:lvlText w:val="%7."/>
      <w:lvlJc w:val="left"/>
      <w:pPr>
        <w:ind w:left="5040" w:hanging="360"/>
      </w:pPr>
    </w:lvl>
    <w:lvl w:ilvl="7" w:tplc="9D960D76">
      <w:start w:val="1"/>
      <w:numFmt w:val="lowerLetter"/>
      <w:lvlText w:val="%8."/>
      <w:lvlJc w:val="left"/>
      <w:pPr>
        <w:ind w:left="5760" w:hanging="360"/>
      </w:pPr>
    </w:lvl>
    <w:lvl w:ilvl="8" w:tplc="E850DB7E">
      <w:start w:val="1"/>
      <w:numFmt w:val="lowerRoman"/>
      <w:lvlText w:val="%9."/>
      <w:lvlJc w:val="right"/>
      <w:pPr>
        <w:ind w:left="6480" w:hanging="180"/>
      </w:pPr>
    </w:lvl>
  </w:abstractNum>
  <w:abstractNum w:abstractNumId="16" w15:restartNumberingAfterBreak="0">
    <w:nsid w:val="33DD559E"/>
    <w:multiLevelType w:val="hybridMultilevel"/>
    <w:tmpl w:val="BD88BF48"/>
    <w:lvl w:ilvl="0" w:tplc="D5C0D49E">
      <w:start w:val="1"/>
      <w:numFmt w:val="decimal"/>
      <w:pStyle w:val="Numberedlist"/>
      <w:lvlText w:val="%1."/>
      <w:lvlJc w:val="left"/>
      <w:pPr>
        <w:ind w:left="360" w:hanging="360"/>
      </w:pPr>
      <w:rPr>
        <w:rFonts w:hint="default"/>
      </w:rPr>
    </w:lvl>
    <w:lvl w:ilvl="1" w:tplc="49C6B29A">
      <w:start w:val="1"/>
      <w:numFmt w:val="lowerLetter"/>
      <w:lvlText w:val="%2."/>
      <w:lvlJc w:val="left"/>
      <w:pPr>
        <w:ind w:left="1080" w:hanging="360"/>
      </w:pPr>
      <w:rPr>
        <w:rFonts w:hint="default"/>
      </w:rPr>
    </w:lvl>
    <w:lvl w:ilvl="2" w:tplc="E4A058D2">
      <w:start w:val="1"/>
      <w:numFmt w:val="decimal"/>
      <w:lvlText w:val="%3)"/>
      <w:lvlJc w:val="left"/>
      <w:pPr>
        <w:ind w:left="1800" w:hanging="360"/>
      </w:pPr>
      <w:rPr>
        <w:rFonts w:hint="default"/>
      </w:rPr>
    </w:lvl>
    <w:lvl w:ilvl="3" w:tplc="13B2E95C">
      <w:start w:val="1"/>
      <w:numFmt w:val="lowerLetter"/>
      <w:lvlText w:val="%4)"/>
      <w:lvlJc w:val="left"/>
      <w:pPr>
        <w:ind w:left="2520" w:hanging="360"/>
      </w:pPr>
      <w:rPr>
        <w:rFonts w:hint="default"/>
      </w:rPr>
    </w:lvl>
    <w:lvl w:ilvl="4" w:tplc="0409001B">
      <w:start w:val="1"/>
      <w:numFmt w:val="lowerRoman"/>
      <w:lvlText w:val="%5."/>
      <w:lvlJc w:val="right"/>
      <w:pPr>
        <w:ind w:left="3240" w:hanging="360"/>
      </w:pPr>
      <w:rPr>
        <w:rFont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81A61"/>
    <w:multiLevelType w:val="hybridMultilevel"/>
    <w:tmpl w:val="E7789E02"/>
    <w:lvl w:ilvl="0" w:tplc="443C485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51A449BC"/>
    <w:multiLevelType w:val="hybridMultilevel"/>
    <w:tmpl w:val="E84A0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74745"/>
    <w:multiLevelType w:val="hybridMultilevel"/>
    <w:tmpl w:val="ACA22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E29BF"/>
    <w:multiLevelType w:val="hybridMultilevel"/>
    <w:tmpl w:val="8B3C19B4"/>
    <w:lvl w:ilvl="0" w:tplc="88C46CE4">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EA744E"/>
    <w:multiLevelType w:val="hybridMultilevel"/>
    <w:tmpl w:val="2DCC675C"/>
    <w:lvl w:ilvl="0" w:tplc="D182DE52">
      <w:start w:val="1"/>
      <w:numFmt w:val="bullet"/>
      <w:lvlText w:val=""/>
      <w:lvlJc w:val="left"/>
      <w:pPr>
        <w:ind w:left="720" w:hanging="360"/>
      </w:pPr>
      <w:rPr>
        <w:rFonts w:ascii="Symbol" w:hAnsi="Symbol" w:hint="default"/>
      </w:rPr>
    </w:lvl>
    <w:lvl w:ilvl="1" w:tplc="70EA5AA4">
      <w:start w:val="1"/>
      <w:numFmt w:val="bullet"/>
      <w:lvlText w:val="o"/>
      <w:lvlJc w:val="left"/>
      <w:pPr>
        <w:ind w:left="1440" w:hanging="360"/>
      </w:pPr>
      <w:rPr>
        <w:rFonts w:ascii="Courier New" w:hAnsi="Courier New" w:hint="default"/>
      </w:rPr>
    </w:lvl>
    <w:lvl w:ilvl="2" w:tplc="DCD2206E">
      <w:start w:val="1"/>
      <w:numFmt w:val="bullet"/>
      <w:lvlText w:val=""/>
      <w:lvlJc w:val="left"/>
      <w:pPr>
        <w:ind w:left="2160" w:hanging="360"/>
      </w:pPr>
      <w:rPr>
        <w:rFonts w:ascii="Wingdings" w:hAnsi="Wingdings" w:hint="default"/>
      </w:rPr>
    </w:lvl>
    <w:lvl w:ilvl="3" w:tplc="87844348">
      <w:start w:val="1"/>
      <w:numFmt w:val="bullet"/>
      <w:lvlText w:val=""/>
      <w:lvlJc w:val="left"/>
      <w:pPr>
        <w:ind w:left="2880" w:hanging="360"/>
      </w:pPr>
      <w:rPr>
        <w:rFonts w:ascii="Symbol" w:hAnsi="Symbol" w:hint="default"/>
      </w:rPr>
    </w:lvl>
    <w:lvl w:ilvl="4" w:tplc="9418CE5C">
      <w:start w:val="1"/>
      <w:numFmt w:val="bullet"/>
      <w:lvlText w:val="o"/>
      <w:lvlJc w:val="left"/>
      <w:pPr>
        <w:ind w:left="3600" w:hanging="360"/>
      </w:pPr>
      <w:rPr>
        <w:rFonts w:ascii="Courier New" w:hAnsi="Courier New" w:hint="default"/>
      </w:rPr>
    </w:lvl>
    <w:lvl w:ilvl="5" w:tplc="449A1EF0">
      <w:start w:val="1"/>
      <w:numFmt w:val="bullet"/>
      <w:lvlText w:val=""/>
      <w:lvlJc w:val="left"/>
      <w:pPr>
        <w:ind w:left="4320" w:hanging="360"/>
      </w:pPr>
      <w:rPr>
        <w:rFonts w:ascii="Wingdings" w:hAnsi="Wingdings" w:hint="default"/>
      </w:rPr>
    </w:lvl>
    <w:lvl w:ilvl="6" w:tplc="59FC71B8">
      <w:start w:val="1"/>
      <w:numFmt w:val="bullet"/>
      <w:lvlText w:val=""/>
      <w:lvlJc w:val="left"/>
      <w:pPr>
        <w:ind w:left="5040" w:hanging="360"/>
      </w:pPr>
      <w:rPr>
        <w:rFonts w:ascii="Symbol" w:hAnsi="Symbol" w:hint="default"/>
      </w:rPr>
    </w:lvl>
    <w:lvl w:ilvl="7" w:tplc="39143838">
      <w:start w:val="1"/>
      <w:numFmt w:val="bullet"/>
      <w:lvlText w:val="o"/>
      <w:lvlJc w:val="left"/>
      <w:pPr>
        <w:ind w:left="5760" w:hanging="360"/>
      </w:pPr>
      <w:rPr>
        <w:rFonts w:ascii="Courier New" w:hAnsi="Courier New" w:hint="default"/>
      </w:rPr>
    </w:lvl>
    <w:lvl w:ilvl="8" w:tplc="158037EC">
      <w:start w:val="1"/>
      <w:numFmt w:val="bullet"/>
      <w:lvlText w:val=""/>
      <w:lvlJc w:val="left"/>
      <w:pPr>
        <w:ind w:left="6480" w:hanging="360"/>
      </w:pPr>
      <w:rPr>
        <w:rFonts w:ascii="Wingdings" w:hAnsi="Wingdings" w:hint="default"/>
      </w:rPr>
    </w:lvl>
  </w:abstractNum>
  <w:abstractNum w:abstractNumId="23" w15:restartNumberingAfterBreak="0">
    <w:nsid w:val="737F21AF"/>
    <w:multiLevelType w:val="multilevel"/>
    <w:tmpl w:val="D76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0628F"/>
    <w:multiLevelType w:val="hybridMultilevel"/>
    <w:tmpl w:val="A2308DA8"/>
    <w:lvl w:ilvl="0" w:tplc="6234D79C">
      <w:start w:val="1"/>
      <w:numFmt w:val="bullet"/>
      <w:lvlText w:val=""/>
      <w:lvlJc w:val="left"/>
      <w:pPr>
        <w:ind w:left="720" w:hanging="360"/>
      </w:pPr>
      <w:rPr>
        <w:rFonts w:ascii="Symbol" w:hAnsi="Symbol" w:hint="default"/>
      </w:rPr>
    </w:lvl>
    <w:lvl w:ilvl="1" w:tplc="F5D6B722">
      <w:start w:val="1"/>
      <w:numFmt w:val="bullet"/>
      <w:lvlText w:val="o"/>
      <w:lvlJc w:val="left"/>
      <w:pPr>
        <w:ind w:left="1440" w:hanging="360"/>
      </w:pPr>
      <w:rPr>
        <w:rFonts w:ascii="Courier New" w:hAnsi="Courier New" w:cs="Courier New" w:hint="default"/>
      </w:rPr>
    </w:lvl>
    <w:lvl w:ilvl="2" w:tplc="9A3205A0">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0"/>
  </w:num>
  <w:num w:numId="4">
    <w:abstractNumId w:val="24"/>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16"/>
    <w:lvlOverride w:ilvl="0">
      <w:startOverride w:val="1"/>
    </w:lvlOverride>
  </w:num>
  <w:num w:numId="9">
    <w:abstractNumId w:val="1"/>
  </w:num>
  <w:num w:numId="10">
    <w:abstractNumId w:val="21"/>
  </w:num>
  <w:num w:numId="11">
    <w:abstractNumId w:val="17"/>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num>
  <w:num w:numId="17">
    <w:abstractNumId w:val="12"/>
  </w:num>
  <w:num w:numId="18">
    <w:abstractNumId w:val="23"/>
  </w:num>
  <w:num w:numId="19">
    <w:abstractNumId w:val="8"/>
  </w:num>
  <w:num w:numId="20">
    <w:abstractNumId w:val="11"/>
  </w:num>
  <w:num w:numId="21">
    <w:abstractNumId w:val="6"/>
  </w:num>
  <w:num w:numId="22">
    <w:abstractNumId w:val="25"/>
  </w:num>
  <w:num w:numId="23">
    <w:abstractNumId w:val="15"/>
  </w:num>
  <w:num w:numId="24">
    <w:abstractNumId w:val="19"/>
  </w:num>
  <w:num w:numId="25">
    <w:abstractNumId w:val="18"/>
  </w:num>
  <w:num w:numId="26">
    <w:abstractNumId w:val="9"/>
  </w:num>
  <w:num w:numId="27">
    <w:abstractNumId w:val="7"/>
  </w:num>
  <w:num w:numId="28">
    <w:abstractNumId w:val="0"/>
  </w:num>
  <w:num w:numId="29">
    <w:abstractNumId w:val="3"/>
  </w:num>
  <w:num w:numId="30">
    <w:abstractNumId w:val="10"/>
  </w:num>
  <w:num w:numId="31">
    <w:abstractNumId w:val="4"/>
  </w:num>
  <w:num w:numId="32">
    <w:abstractNumId w:val="14"/>
  </w:num>
  <w:num w:numId="33">
    <w:abstractNumId w:val="2"/>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LockThe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0FAO+o+cAtAAAA"/>
  </w:docVars>
  <w:rsids>
    <w:rsidRoot w:val="00B7574F"/>
    <w:rsid w:val="000004D1"/>
    <w:rsid w:val="00036C25"/>
    <w:rsid w:val="000548E5"/>
    <w:rsid w:val="00056EE5"/>
    <w:rsid w:val="00066E16"/>
    <w:rsid w:val="000670D4"/>
    <w:rsid w:val="00083BFD"/>
    <w:rsid w:val="000B4F8D"/>
    <w:rsid w:val="000C0803"/>
    <w:rsid w:val="000C2C6A"/>
    <w:rsid w:val="000C7879"/>
    <w:rsid w:val="000D2169"/>
    <w:rsid w:val="000E540D"/>
    <w:rsid w:val="000F0903"/>
    <w:rsid w:val="000F2F71"/>
    <w:rsid w:val="00105FEE"/>
    <w:rsid w:val="001078D9"/>
    <w:rsid w:val="00123D43"/>
    <w:rsid w:val="0013181E"/>
    <w:rsid w:val="00146062"/>
    <w:rsid w:val="001567D5"/>
    <w:rsid w:val="001602BB"/>
    <w:rsid w:val="00164725"/>
    <w:rsid w:val="00171C91"/>
    <w:rsid w:val="00186735"/>
    <w:rsid w:val="001965EB"/>
    <w:rsid w:val="001A2683"/>
    <w:rsid w:val="001B1EFB"/>
    <w:rsid w:val="001B3D1D"/>
    <w:rsid w:val="001C098D"/>
    <w:rsid w:val="001C10AF"/>
    <w:rsid w:val="001D2A36"/>
    <w:rsid w:val="001D4C68"/>
    <w:rsid w:val="001F0CC9"/>
    <w:rsid w:val="00201214"/>
    <w:rsid w:val="002037A9"/>
    <w:rsid w:val="00207997"/>
    <w:rsid w:val="00216720"/>
    <w:rsid w:val="00216DCA"/>
    <w:rsid w:val="00224434"/>
    <w:rsid w:val="00250EB0"/>
    <w:rsid w:val="00270C10"/>
    <w:rsid w:val="002901D9"/>
    <w:rsid w:val="002C6F47"/>
    <w:rsid w:val="002D1CDF"/>
    <w:rsid w:val="002D3D36"/>
    <w:rsid w:val="002D6885"/>
    <w:rsid w:val="0031173D"/>
    <w:rsid w:val="003131F0"/>
    <w:rsid w:val="00325430"/>
    <w:rsid w:val="0033144D"/>
    <w:rsid w:val="0034793C"/>
    <w:rsid w:val="00377506"/>
    <w:rsid w:val="00380832"/>
    <w:rsid w:val="0039139F"/>
    <w:rsid w:val="003A0692"/>
    <w:rsid w:val="003B5E99"/>
    <w:rsid w:val="003B7F33"/>
    <w:rsid w:val="0040469A"/>
    <w:rsid w:val="00407843"/>
    <w:rsid w:val="004275D2"/>
    <w:rsid w:val="00427F4C"/>
    <w:rsid w:val="00447E22"/>
    <w:rsid w:val="004500DE"/>
    <w:rsid w:val="00467B22"/>
    <w:rsid w:val="004775AE"/>
    <w:rsid w:val="004B1595"/>
    <w:rsid w:val="004E0B93"/>
    <w:rsid w:val="004E190C"/>
    <w:rsid w:val="004E2CBC"/>
    <w:rsid w:val="004F72D7"/>
    <w:rsid w:val="005002EC"/>
    <w:rsid w:val="005124A7"/>
    <w:rsid w:val="005145A9"/>
    <w:rsid w:val="00514AC3"/>
    <w:rsid w:val="0052155E"/>
    <w:rsid w:val="0052514C"/>
    <w:rsid w:val="00532293"/>
    <w:rsid w:val="00537A91"/>
    <w:rsid w:val="00546A6C"/>
    <w:rsid w:val="005631A3"/>
    <w:rsid w:val="00566A0B"/>
    <w:rsid w:val="005702EF"/>
    <w:rsid w:val="005A603E"/>
    <w:rsid w:val="005B6A7B"/>
    <w:rsid w:val="005C0731"/>
    <w:rsid w:val="005F5BC8"/>
    <w:rsid w:val="00600CCC"/>
    <w:rsid w:val="006255D4"/>
    <w:rsid w:val="0064446F"/>
    <w:rsid w:val="00654497"/>
    <w:rsid w:val="0066315B"/>
    <w:rsid w:val="0067319E"/>
    <w:rsid w:val="00695175"/>
    <w:rsid w:val="006B43E6"/>
    <w:rsid w:val="006B6444"/>
    <w:rsid w:val="006B753C"/>
    <w:rsid w:val="006E719A"/>
    <w:rsid w:val="0070073C"/>
    <w:rsid w:val="007042E2"/>
    <w:rsid w:val="00720181"/>
    <w:rsid w:val="00726E5E"/>
    <w:rsid w:val="0073250E"/>
    <w:rsid w:val="00742D28"/>
    <w:rsid w:val="00746367"/>
    <w:rsid w:val="00746F3C"/>
    <w:rsid w:val="0075006A"/>
    <w:rsid w:val="00765E20"/>
    <w:rsid w:val="00776416"/>
    <w:rsid w:val="00793EBF"/>
    <w:rsid w:val="007A0EAB"/>
    <w:rsid w:val="007A6D58"/>
    <w:rsid w:val="007C4575"/>
    <w:rsid w:val="007F3209"/>
    <w:rsid w:val="00821BC0"/>
    <w:rsid w:val="008839D3"/>
    <w:rsid w:val="00885CE5"/>
    <w:rsid w:val="008C786A"/>
    <w:rsid w:val="008E0C95"/>
    <w:rsid w:val="009115FC"/>
    <w:rsid w:val="00935086"/>
    <w:rsid w:val="00935F80"/>
    <w:rsid w:val="00953D50"/>
    <w:rsid w:val="00963F04"/>
    <w:rsid w:val="009656A7"/>
    <w:rsid w:val="009708AE"/>
    <w:rsid w:val="00971C52"/>
    <w:rsid w:val="00975184"/>
    <w:rsid w:val="009802EF"/>
    <w:rsid w:val="0098520B"/>
    <w:rsid w:val="00991626"/>
    <w:rsid w:val="009B0A35"/>
    <w:rsid w:val="009C241D"/>
    <w:rsid w:val="009C48ED"/>
    <w:rsid w:val="009C6659"/>
    <w:rsid w:val="009C7538"/>
    <w:rsid w:val="009D0A1B"/>
    <w:rsid w:val="009E0D9C"/>
    <w:rsid w:val="009E5202"/>
    <w:rsid w:val="009F35EE"/>
    <w:rsid w:val="00A03896"/>
    <w:rsid w:val="00A03B95"/>
    <w:rsid w:val="00A06D23"/>
    <w:rsid w:val="00A14190"/>
    <w:rsid w:val="00A14B34"/>
    <w:rsid w:val="00A32474"/>
    <w:rsid w:val="00A61837"/>
    <w:rsid w:val="00A621B0"/>
    <w:rsid w:val="00A814D8"/>
    <w:rsid w:val="00AB19F5"/>
    <w:rsid w:val="00B1207F"/>
    <w:rsid w:val="00B16250"/>
    <w:rsid w:val="00B21011"/>
    <w:rsid w:val="00B257A8"/>
    <w:rsid w:val="00B30ACB"/>
    <w:rsid w:val="00B3325E"/>
    <w:rsid w:val="00B3690F"/>
    <w:rsid w:val="00B40481"/>
    <w:rsid w:val="00B45BC0"/>
    <w:rsid w:val="00B628D3"/>
    <w:rsid w:val="00B73226"/>
    <w:rsid w:val="00B7574F"/>
    <w:rsid w:val="00B9219C"/>
    <w:rsid w:val="00B9595A"/>
    <w:rsid w:val="00BC28F2"/>
    <w:rsid w:val="00BD0B92"/>
    <w:rsid w:val="00BD3615"/>
    <w:rsid w:val="00BE1776"/>
    <w:rsid w:val="00BE6B1C"/>
    <w:rsid w:val="00BF7496"/>
    <w:rsid w:val="00C032FD"/>
    <w:rsid w:val="00C12D77"/>
    <w:rsid w:val="00C3136A"/>
    <w:rsid w:val="00C610B2"/>
    <w:rsid w:val="00C815A4"/>
    <w:rsid w:val="00CB42ED"/>
    <w:rsid w:val="00CC6145"/>
    <w:rsid w:val="00CC7732"/>
    <w:rsid w:val="00CD460D"/>
    <w:rsid w:val="00CF6F5A"/>
    <w:rsid w:val="00D10F9D"/>
    <w:rsid w:val="00D11912"/>
    <w:rsid w:val="00D2123C"/>
    <w:rsid w:val="00D21A71"/>
    <w:rsid w:val="00D25156"/>
    <w:rsid w:val="00D46E6B"/>
    <w:rsid w:val="00D646A7"/>
    <w:rsid w:val="00D81254"/>
    <w:rsid w:val="00D90306"/>
    <w:rsid w:val="00D96025"/>
    <w:rsid w:val="00DA26F7"/>
    <w:rsid w:val="00DA2EA0"/>
    <w:rsid w:val="00DB6E2C"/>
    <w:rsid w:val="00DE1A94"/>
    <w:rsid w:val="00E02BC5"/>
    <w:rsid w:val="00E22D25"/>
    <w:rsid w:val="00E27566"/>
    <w:rsid w:val="00E3348D"/>
    <w:rsid w:val="00E62087"/>
    <w:rsid w:val="00E62F91"/>
    <w:rsid w:val="00E65CEA"/>
    <w:rsid w:val="00E67A25"/>
    <w:rsid w:val="00EA2454"/>
    <w:rsid w:val="00EC0EB6"/>
    <w:rsid w:val="00ED01FB"/>
    <w:rsid w:val="00EF3E3F"/>
    <w:rsid w:val="00F12104"/>
    <w:rsid w:val="00F43299"/>
    <w:rsid w:val="00F61D8D"/>
    <w:rsid w:val="00F7576F"/>
    <w:rsid w:val="00F77604"/>
    <w:rsid w:val="00FA1C14"/>
    <w:rsid w:val="00FA5A86"/>
    <w:rsid w:val="00FB1F3D"/>
    <w:rsid w:val="00FB6D4F"/>
    <w:rsid w:val="00FE6379"/>
    <w:rsid w:val="00FF2CFB"/>
    <w:rsid w:val="00FF6339"/>
    <w:rsid w:val="17072597"/>
    <w:rsid w:val="184C0106"/>
    <w:rsid w:val="1C70800C"/>
    <w:rsid w:val="2105B8E7"/>
    <w:rsid w:val="21C71742"/>
    <w:rsid w:val="230CB48E"/>
    <w:rsid w:val="26788116"/>
    <w:rsid w:val="2D82D7AF"/>
    <w:rsid w:val="2EA3A16D"/>
    <w:rsid w:val="302FDDD5"/>
    <w:rsid w:val="3077C13D"/>
    <w:rsid w:val="3169AD0F"/>
    <w:rsid w:val="3251E61D"/>
    <w:rsid w:val="33AB50BE"/>
    <w:rsid w:val="352CDC95"/>
    <w:rsid w:val="3A3594BE"/>
    <w:rsid w:val="3A977CEC"/>
    <w:rsid w:val="3DCAE9DD"/>
    <w:rsid w:val="3E2F307C"/>
    <w:rsid w:val="44E710C5"/>
    <w:rsid w:val="49484EAB"/>
    <w:rsid w:val="49C4C013"/>
    <w:rsid w:val="4C8B506E"/>
    <w:rsid w:val="507F8868"/>
    <w:rsid w:val="51E09CF1"/>
    <w:rsid w:val="53F93951"/>
    <w:rsid w:val="5B2BD6D7"/>
    <w:rsid w:val="64AE9A92"/>
    <w:rsid w:val="673CBF19"/>
    <w:rsid w:val="6F575A5F"/>
    <w:rsid w:val="73BAE4F4"/>
    <w:rsid w:val="7C75A7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8E6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B3690F"/>
    <w:pPr>
      <w:spacing w:after="0"/>
      <w:contextualSpacing/>
    </w:pPr>
    <w:rPr>
      <w:rFonts w:asciiTheme="majorHAnsi" w:eastAsiaTheme="majorEastAsia" w:hAnsiTheme="majorHAnsi" w:cstheme="majorHAnsi"/>
      <w:b/>
      <w:color w:val="DE3518" w:themeColor="text1"/>
      <w:spacing w:val="-10"/>
      <w:kern w:val="28"/>
      <w:sz w:val="56"/>
      <w:szCs w:val="56"/>
    </w:rPr>
  </w:style>
  <w:style w:type="character" w:customStyle="1" w:styleId="TitleChar">
    <w:name w:val="Title Char"/>
    <w:basedOn w:val="DefaultParagraphFont"/>
    <w:link w:val="Title"/>
    <w:uiPriority w:val="10"/>
    <w:rsid w:val="00B3690F"/>
    <w:rPr>
      <w:rFonts w:asciiTheme="majorHAnsi" w:eastAsiaTheme="majorEastAsia" w:hAnsiTheme="majorHAnsi" w:cstheme="majorHAnsi"/>
      <w:b/>
      <w:color w:val="DE3518" w:themeColor="text1"/>
      <w:spacing w:val="-10"/>
      <w:kern w:val="28"/>
      <w:sz w:val="56"/>
      <w:szCs w:val="56"/>
    </w:rPr>
  </w:style>
  <w:style w:type="paragraph" w:customStyle="1" w:styleId="Numberedlist">
    <w:name w:val="Numbered list"/>
    <w:basedOn w:val="ListParagraph"/>
    <w:link w:val="NumberedlistChar"/>
    <w:rsid w:val="00B3690F"/>
    <w:pPr>
      <w:numPr>
        <w:numId w:val="5"/>
      </w:numPr>
      <w:tabs>
        <w:tab w:val="num" w:pos="360"/>
      </w:tabs>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B3690F"/>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character" w:styleId="FollowedHyperlink">
    <w:name w:val="FollowedHyperlink"/>
    <w:basedOn w:val="DefaultParagraphFont"/>
    <w:uiPriority w:val="99"/>
    <w:semiHidden/>
    <w:unhideWhenUsed/>
    <w:rsid w:val="001602BB"/>
    <w:rPr>
      <w:color w:val="018391" w:themeColor="followedHyperlink"/>
      <w:u w:val="single"/>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Level1">
    <w:name w:val="Outline Level 1"/>
    <w:basedOn w:val="ListParagraph"/>
    <w:link w:val="OutlineLevel1Char"/>
    <w:qFormat/>
    <w:rsid w:val="008C786A"/>
    <w:pPr>
      <w:numPr>
        <w:numId w:val="19"/>
      </w:numPr>
    </w:pPr>
  </w:style>
  <w:style w:type="paragraph" w:customStyle="1" w:styleId="OutlineLevel2">
    <w:name w:val="Outline Level 2"/>
    <w:basedOn w:val="ListParagraph"/>
    <w:link w:val="OutlineLevel2Char"/>
    <w:qFormat/>
    <w:rsid w:val="008C786A"/>
    <w:pPr>
      <w:numPr>
        <w:ilvl w:val="1"/>
        <w:numId w:val="20"/>
      </w:numPr>
    </w:pPr>
  </w:style>
  <w:style w:type="character" w:customStyle="1" w:styleId="OutlineLevel1Char">
    <w:name w:val="Outline Level 1 Char"/>
    <w:basedOn w:val="NumberedlistChar"/>
    <w:link w:val="OutlineLevel1"/>
    <w:rsid w:val="008C786A"/>
    <w:rPr>
      <w:rFonts w:ascii="Arial" w:hAnsi="Arial"/>
      <w:color w:val="4D3733" w:themeColor="background1"/>
      <w:sz w:val="20"/>
    </w:rPr>
  </w:style>
  <w:style w:type="paragraph" w:customStyle="1" w:styleId="OutlineLevel3">
    <w:name w:val="Outline Level 3"/>
    <w:basedOn w:val="ListParagraph"/>
    <w:link w:val="OutlineLevel3Char"/>
    <w:qFormat/>
    <w:rsid w:val="008C786A"/>
    <w:pPr>
      <w:numPr>
        <w:ilvl w:val="2"/>
        <w:numId w:val="19"/>
      </w:numPr>
    </w:pPr>
  </w:style>
  <w:style w:type="character" w:customStyle="1" w:styleId="OutlineLevel2Char">
    <w:name w:val="Outline Level 2 Char"/>
    <w:basedOn w:val="OutlineLevel1Char"/>
    <w:link w:val="OutlineLevel2"/>
    <w:rsid w:val="008C786A"/>
    <w:rPr>
      <w:rFonts w:ascii="Arial" w:hAnsi="Arial"/>
      <w:color w:val="4D3733" w:themeColor="background1"/>
      <w:sz w:val="20"/>
    </w:rPr>
  </w:style>
  <w:style w:type="paragraph" w:customStyle="1" w:styleId="TableText">
    <w:name w:val="Table Text"/>
    <w:basedOn w:val="Normal"/>
    <w:link w:val="TableTextChar"/>
    <w:qFormat/>
    <w:rsid w:val="00C12D77"/>
    <w:pPr>
      <w:spacing w:after="0"/>
    </w:pPr>
  </w:style>
  <w:style w:type="character" w:customStyle="1" w:styleId="OutlineLevel3Char">
    <w:name w:val="Outline Level 3 Char"/>
    <w:basedOn w:val="OutlineLevel2Char"/>
    <w:link w:val="OutlineLevel3"/>
    <w:rsid w:val="008C786A"/>
    <w:rPr>
      <w:rFonts w:ascii="Arial" w:hAnsi="Arial"/>
      <w:color w:val="4D3733" w:themeColor="background1"/>
      <w:sz w:val="20"/>
    </w:rPr>
  </w:style>
  <w:style w:type="character" w:customStyle="1" w:styleId="TableTextChar">
    <w:name w:val="Table Text Char"/>
    <w:basedOn w:val="DefaultParagraphFont"/>
    <w:link w:val="TableText"/>
    <w:rsid w:val="00C12D77"/>
    <w:rPr>
      <w:rFonts w:ascii="Arial" w:hAnsi="Arial"/>
      <w:color w:val="4D3733" w:themeColor="background1"/>
      <w:sz w:val="20"/>
    </w:rPr>
  </w:style>
  <w:style w:type="paragraph" w:customStyle="1" w:styleId="OutlineLevel4">
    <w:name w:val="Outline Level 4"/>
    <w:basedOn w:val="ListParagraph"/>
    <w:link w:val="OutlineLevel4Char"/>
    <w:qFormat/>
    <w:rsid w:val="008C786A"/>
    <w:pPr>
      <w:numPr>
        <w:ilvl w:val="3"/>
        <w:numId w:val="19"/>
      </w:numPr>
    </w:pPr>
  </w:style>
  <w:style w:type="character" w:customStyle="1" w:styleId="OutlineLevel4Char">
    <w:name w:val="Outline Level 4 Char"/>
    <w:basedOn w:val="OutlineLevel3Char"/>
    <w:link w:val="OutlineLevel4"/>
    <w:rsid w:val="008C786A"/>
    <w:rPr>
      <w:rFonts w:ascii="Arial" w:hAnsi="Arial"/>
      <w:color w:val="4D3733" w:themeColor="background1"/>
      <w:sz w:val="20"/>
    </w:rPr>
  </w:style>
  <w:style w:type="paragraph" w:customStyle="1" w:styleId="OutlineLevel5">
    <w:name w:val="Outline Level 5"/>
    <w:basedOn w:val="ListParagraph"/>
    <w:link w:val="OutlineLevel5Char"/>
    <w:qFormat/>
    <w:rsid w:val="008C786A"/>
    <w:pPr>
      <w:numPr>
        <w:ilvl w:val="4"/>
        <w:numId w:val="19"/>
      </w:numPr>
    </w:pPr>
  </w:style>
  <w:style w:type="character" w:customStyle="1" w:styleId="OutlineLevel5Char">
    <w:name w:val="Outline Level 5 Char"/>
    <w:basedOn w:val="OutlineLevel4Char"/>
    <w:link w:val="OutlineLevel5"/>
    <w:rsid w:val="008C786A"/>
    <w:rPr>
      <w:rFonts w:ascii="Arial" w:hAnsi="Arial"/>
      <w:color w:val="4D3733" w:themeColor="background1"/>
      <w:sz w:val="20"/>
    </w:rPr>
  </w:style>
  <w:style w:type="paragraph" w:customStyle="1" w:styleId="OutlineLevel6">
    <w:name w:val="Outline Level 6"/>
    <w:basedOn w:val="ListParagraph"/>
    <w:link w:val="OutlineLevel6Char"/>
    <w:qFormat/>
    <w:rsid w:val="008C786A"/>
    <w:pPr>
      <w:numPr>
        <w:ilvl w:val="5"/>
        <w:numId w:val="19"/>
      </w:numPr>
    </w:pPr>
  </w:style>
  <w:style w:type="character" w:customStyle="1" w:styleId="OutlineLevel6Char">
    <w:name w:val="Outline Level 6 Char"/>
    <w:basedOn w:val="OutlineLevel5Char"/>
    <w:link w:val="OutlineLevel6"/>
    <w:rsid w:val="008C786A"/>
    <w:rPr>
      <w:rFonts w:ascii="Arial" w:hAnsi="Arial"/>
      <w:color w:val="4D3733" w:themeColor="background1"/>
      <w:sz w:val="20"/>
    </w:rPr>
  </w:style>
  <w:style w:type="paragraph" w:styleId="BalloonText">
    <w:name w:val="Balloon Text"/>
    <w:basedOn w:val="Normal"/>
    <w:link w:val="BalloonTextChar"/>
    <w:uiPriority w:val="99"/>
    <w:semiHidden/>
    <w:unhideWhenUsed/>
    <w:rsid w:val="00A14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B34"/>
    <w:rPr>
      <w:rFonts w:ascii="Segoe UI" w:hAnsi="Segoe UI" w:cs="Segoe UI"/>
      <w:color w:val="4D3733" w:themeColor="background1"/>
      <w:sz w:val="18"/>
      <w:szCs w:val="18"/>
    </w:rPr>
  </w:style>
  <w:style w:type="paragraph" w:customStyle="1" w:styleId="paragraph">
    <w:name w:val="paragraph"/>
    <w:basedOn w:val="Normal"/>
    <w:rsid w:val="007F3209"/>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7F3209"/>
  </w:style>
  <w:style w:type="character" w:customStyle="1" w:styleId="eop">
    <w:name w:val="eop"/>
    <w:basedOn w:val="DefaultParagraphFont"/>
    <w:rsid w:val="007F3209"/>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color w:val="4D3733"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12104"/>
    <w:rPr>
      <w:b/>
      <w:bCs/>
    </w:rPr>
  </w:style>
  <w:style w:type="character" w:customStyle="1" w:styleId="CommentSubjectChar">
    <w:name w:val="Comment Subject Char"/>
    <w:basedOn w:val="CommentTextChar"/>
    <w:link w:val="CommentSubject"/>
    <w:uiPriority w:val="99"/>
    <w:semiHidden/>
    <w:rsid w:val="00F12104"/>
    <w:rPr>
      <w:rFonts w:ascii="Arial" w:hAnsi="Arial"/>
      <w:b/>
      <w:bCs/>
      <w:color w:val="4D3733" w:themeColor="background1"/>
      <w:sz w:val="20"/>
      <w:szCs w:val="20"/>
    </w:rPr>
  </w:style>
  <w:style w:type="character" w:styleId="UnresolvedMention">
    <w:name w:val="Unresolved Mention"/>
    <w:basedOn w:val="DefaultParagraphFont"/>
    <w:uiPriority w:val="99"/>
    <w:unhideWhenUsed/>
    <w:rsid w:val="00991626"/>
    <w:rPr>
      <w:color w:val="605E5C"/>
      <w:shd w:val="clear" w:color="auto" w:fill="E1DFDD"/>
    </w:rPr>
  </w:style>
  <w:style w:type="character" w:styleId="Mention">
    <w:name w:val="Mention"/>
    <w:basedOn w:val="DefaultParagraphFont"/>
    <w:uiPriority w:val="99"/>
    <w:unhideWhenUsed/>
    <w:rsid w:val="0099162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18144">
      <w:bodyDiv w:val="1"/>
      <w:marLeft w:val="0"/>
      <w:marRight w:val="0"/>
      <w:marTop w:val="0"/>
      <w:marBottom w:val="0"/>
      <w:divBdr>
        <w:top w:val="none" w:sz="0" w:space="0" w:color="auto"/>
        <w:left w:val="none" w:sz="0" w:space="0" w:color="auto"/>
        <w:bottom w:val="none" w:sz="0" w:space="0" w:color="auto"/>
        <w:right w:val="none" w:sz="0" w:space="0" w:color="auto"/>
      </w:divBdr>
      <w:divsChild>
        <w:div w:id="2109351366">
          <w:marLeft w:val="0"/>
          <w:marRight w:val="0"/>
          <w:marTop w:val="0"/>
          <w:marBottom w:val="0"/>
          <w:divBdr>
            <w:top w:val="none" w:sz="0" w:space="0" w:color="auto"/>
            <w:left w:val="none" w:sz="0" w:space="0" w:color="auto"/>
            <w:bottom w:val="none" w:sz="0" w:space="0" w:color="auto"/>
            <w:right w:val="none" w:sz="0" w:space="0" w:color="auto"/>
          </w:divBdr>
        </w:div>
        <w:div w:id="730227847">
          <w:marLeft w:val="0"/>
          <w:marRight w:val="0"/>
          <w:marTop w:val="0"/>
          <w:marBottom w:val="0"/>
          <w:divBdr>
            <w:top w:val="none" w:sz="0" w:space="0" w:color="auto"/>
            <w:left w:val="none" w:sz="0" w:space="0" w:color="auto"/>
            <w:bottom w:val="none" w:sz="0" w:space="0" w:color="auto"/>
            <w:right w:val="none" w:sz="0" w:space="0" w:color="auto"/>
          </w:divBdr>
        </w:div>
        <w:div w:id="597637131">
          <w:marLeft w:val="0"/>
          <w:marRight w:val="0"/>
          <w:marTop w:val="0"/>
          <w:marBottom w:val="0"/>
          <w:divBdr>
            <w:top w:val="none" w:sz="0" w:space="0" w:color="auto"/>
            <w:left w:val="none" w:sz="0" w:space="0" w:color="auto"/>
            <w:bottom w:val="none" w:sz="0" w:space="0" w:color="auto"/>
            <w:right w:val="none" w:sz="0" w:space="0" w:color="auto"/>
          </w:divBdr>
        </w:div>
        <w:div w:id="109324307">
          <w:marLeft w:val="0"/>
          <w:marRight w:val="0"/>
          <w:marTop w:val="0"/>
          <w:marBottom w:val="0"/>
          <w:divBdr>
            <w:top w:val="none" w:sz="0" w:space="0" w:color="auto"/>
            <w:left w:val="none" w:sz="0" w:space="0" w:color="auto"/>
            <w:bottom w:val="none" w:sz="0" w:space="0" w:color="auto"/>
            <w:right w:val="none" w:sz="0" w:space="0" w:color="auto"/>
          </w:divBdr>
        </w:div>
        <w:div w:id="58676197">
          <w:marLeft w:val="0"/>
          <w:marRight w:val="0"/>
          <w:marTop w:val="0"/>
          <w:marBottom w:val="0"/>
          <w:divBdr>
            <w:top w:val="none" w:sz="0" w:space="0" w:color="auto"/>
            <w:left w:val="none" w:sz="0" w:space="0" w:color="auto"/>
            <w:bottom w:val="none" w:sz="0" w:space="0" w:color="auto"/>
            <w:right w:val="none" w:sz="0" w:space="0" w:color="auto"/>
          </w:divBdr>
        </w:div>
        <w:div w:id="200099357">
          <w:marLeft w:val="0"/>
          <w:marRight w:val="0"/>
          <w:marTop w:val="0"/>
          <w:marBottom w:val="0"/>
          <w:divBdr>
            <w:top w:val="none" w:sz="0" w:space="0" w:color="auto"/>
            <w:left w:val="none" w:sz="0" w:space="0" w:color="auto"/>
            <w:bottom w:val="none" w:sz="0" w:space="0" w:color="auto"/>
            <w:right w:val="none" w:sz="0" w:space="0" w:color="auto"/>
          </w:divBdr>
        </w:div>
        <w:div w:id="1382365235">
          <w:marLeft w:val="0"/>
          <w:marRight w:val="0"/>
          <w:marTop w:val="0"/>
          <w:marBottom w:val="0"/>
          <w:divBdr>
            <w:top w:val="none" w:sz="0" w:space="0" w:color="auto"/>
            <w:left w:val="none" w:sz="0" w:space="0" w:color="auto"/>
            <w:bottom w:val="none" w:sz="0" w:space="0" w:color="auto"/>
            <w:right w:val="none" w:sz="0" w:space="0" w:color="auto"/>
          </w:divBdr>
        </w:div>
        <w:div w:id="124354229">
          <w:marLeft w:val="0"/>
          <w:marRight w:val="0"/>
          <w:marTop w:val="0"/>
          <w:marBottom w:val="0"/>
          <w:divBdr>
            <w:top w:val="none" w:sz="0" w:space="0" w:color="auto"/>
            <w:left w:val="none" w:sz="0" w:space="0" w:color="auto"/>
            <w:bottom w:val="none" w:sz="0" w:space="0" w:color="auto"/>
            <w:right w:val="none" w:sz="0" w:space="0" w:color="auto"/>
          </w:divBdr>
        </w:div>
        <w:div w:id="479882281">
          <w:marLeft w:val="0"/>
          <w:marRight w:val="0"/>
          <w:marTop w:val="0"/>
          <w:marBottom w:val="0"/>
          <w:divBdr>
            <w:top w:val="none" w:sz="0" w:space="0" w:color="auto"/>
            <w:left w:val="none" w:sz="0" w:space="0" w:color="auto"/>
            <w:bottom w:val="none" w:sz="0" w:space="0" w:color="auto"/>
            <w:right w:val="none" w:sz="0" w:space="0" w:color="auto"/>
          </w:divBdr>
        </w:div>
        <w:div w:id="2020350911">
          <w:marLeft w:val="0"/>
          <w:marRight w:val="0"/>
          <w:marTop w:val="0"/>
          <w:marBottom w:val="0"/>
          <w:divBdr>
            <w:top w:val="none" w:sz="0" w:space="0" w:color="auto"/>
            <w:left w:val="none" w:sz="0" w:space="0" w:color="auto"/>
            <w:bottom w:val="none" w:sz="0" w:space="0" w:color="auto"/>
            <w:right w:val="none" w:sz="0" w:space="0" w:color="auto"/>
          </w:divBdr>
        </w:div>
        <w:div w:id="1823422358">
          <w:marLeft w:val="0"/>
          <w:marRight w:val="0"/>
          <w:marTop w:val="0"/>
          <w:marBottom w:val="0"/>
          <w:divBdr>
            <w:top w:val="none" w:sz="0" w:space="0" w:color="auto"/>
            <w:left w:val="none" w:sz="0" w:space="0" w:color="auto"/>
            <w:bottom w:val="none" w:sz="0" w:space="0" w:color="auto"/>
            <w:right w:val="none" w:sz="0" w:space="0" w:color="auto"/>
          </w:divBdr>
        </w:div>
        <w:div w:id="220598758">
          <w:marLeft w:val="0"/>
          <w:marRight w:val="0"/>
          <w:marTop w:val="0"/>
          <w:marBottom w:val="0"/>
          <w:divBdr>
            <w:top w:val="none" w:sz="0" w:space="0" w:color="auto"/>
            <w:left w:val="none" w:sz="0" w:space="0" w:color="auto"/>
            <w:bottom w:val="none" w:sz="0" w:space="0" w:color="auto"/>
            <w:right w:val="none" w:sz="0" w:space="0" w:color="auto"/>
          </w:divBdr>
        </w:div>
        <w:div w:id="720246732">
          <w:marLeft w:val="0"/>
          <w:marRight w:val="0"/>
          <w:marTop w:val="0"/>
          <w:marBottom w:val="0"/>
          <w:divBdr>
            <w:top w:val="none" w:sz="0" w:space="0" w:color="auto"/>
            <w:left w:val="none" w:sz="0" w:space="0" w:color="auto"/>
            <w:bottom w:val="none" w:sz="0" w:space="0" w:color="auto"/>
            <w:right w:val="none" w:sz="0" w:space="0" w:color="auto"/>
          </w:divBdr>
        </w:div>
        <w:div w:id="23286412">
          <w:marLeft w:val="0"/>
          <w:marRight w:val="0"/>
          <w:marTop w:val="0"/>
          <w:marBottom w:val="0"/>
          <w:divBdr>
            <w:top w:val="none" w:sz="0" w:space="0" w:color="auto"/>
            <w:left w:val="none" w:sz="0" w:space="0" w:color="auto"/>
            <w:bottom w:val="none" w:sz="0" w:space="0" w:color="auto"/>
            <w:right w:val="none" w:sz="0" w:space="0" w:color="auto"/>
          </w:divBdr>
        </w:div>
        <w:div w:id="1792361854">
          <w:marLeft w:val="0"/>
          <w:marRight w:val="0"/>
          <w:marTop w:val="0"/>
          <w:marBottom w:val="0"/>
          <w:divBdr>
            <w:top w:val="none" w:sz="0" w:space="0" w:color="auto"/>
            <w:left w:val="none" w:sz="0" w:space="0" w:color="auto"/>
            <w:bottom w:val="none" w:sz="0" w:space="0" w:color="auto"/>
            <w:right w:val="none" w:sz="0" w:space="0" w:color="auto"/>
          </w:divBdr>
        </w:div>
        <w:div w:id="88741291">
          <w:marLeft w:val="0"/>
          <w:marRight w:val="0"/>
          <w:marTop w:val="0"/>
          <w:marBottom w:val="0"/>
          <w:divBdr>
            <w:top w:val="none" w:sz="0" w:space="0" w:color="auto"/>
            <w:left w:val="none" w:sz="0" w:space="0" w:color="auto"/>
            <w:bottom w:val="none" w:sz="0" w:space="0" w:color="auto"/>
            <w:right w:val="none" w:sz="0" w:space="0" w:color="auto"/>
          </w:divBdr>
        </w:div>
        <w:div w:id="1430351960">
          <w:marLeft w:val="0"/>
          <w:marRight w:val="0"/>
          <w:marTop w:val="0"/>
          <w:marBottom w:val="0"/>
          <w:divBdr>
            <w:top w:val="none" w:sz="0" w:space="0" w:color="auto"/>
            <w:left w:val="none" w:sz="0" w:space="0" w:color="auto"/>
            <w:bottom w:val="none" w:sz="0" w:space="0" w:color="auto"/>
            <w:right w:val="none" w:sz="0" w:space="0" w:color="auto"/>
          </w:divBdr>
        </w:div>
      </w:divsChild>
    </w:div>
    <w:div w:id="314530190">
      <w:bodyDiv w:val="1"/>
      <w:marLeft w:val="0"/>
      <w:marRight w:val="0"/>
      <w:marTop w:val="0"/>
      <w:marBottom w:val="0"/>
      <w:divBdr>
        <w:top w:val="none" w:sz="0" w:space="0" w:color="auto"/>
        <w:left w:val="none" w:sz="0" w:space="0" w:color="auto"/>
        <w:bottom w:val="none" w:sz="0" w:space="0" w:color="auto"/>
        <w:right w:val="none" w:sz="0" w:space="0" w:color="auto"/>
      </w:divBdr>
      <w:divsChild>
        <w:div w:id="1288313768">
          <w:marLeft w:val="0"/>
          <w:marRight w:val="0"/>
          <w:marTop w:val="0"/>
          <w:marBottom w:val="0"/>
          <w:divBdr>
            <w:top w:val="none" w:sz="0" w:space="0" w:color="auto"/>
            <w:left w:val="none" w:sz="0" w:space="0" w:color="auto"/>
            <w:bottom w:val="none" w:sz="0" w:space="0" w:color="auto"/>
            <w:right w:val="none" w:sz="0" w:space="0" w:color="auto"/>
          </w:divBdr>
          <w:divsChild>
            <w:div w:id="61341971">
              <w:marLeft w:val="0"/>
              <w:marRight w:val="0"/>
              <w:marTop w:val="0"/>
              <w:marBottom w:val="0"/>
              <w:divBdr>
                <w:top w:val="none" w:sz="0" w:space="0" w:color="auto"/>
                <w:left w:val="none" w:sz="0" w:space="0" w:color="auto"/>
                <w:bottom w:val="none" w:sz="0" w:space="0" w:color="auto"/>
                <w:right w:val="none" w:sz="0" w:space="0" w:color="auto"/>
              </w:divBdr>
            </w:div>
          </w:divsChild>
        </w:div>
        <w:div w:id="1922567975">
          <w:marLeft w:val="0"/>
          <w:marRight w:val="0"/>
          <w:marTop w:val="0"/>
          <w:marBottom w:val="0"/>
          <w:divBdr>
            <w:top w:val="none" w:sz="0" w:space="0" w:color="auto"/>
            <w:left w:val="none" w:sz="0" w:space="0" w:color="auto"/>
            <w:bottom w:val="none" w:sz="0" w:space="0" w:color="auto"/>
            <w:right w:val="none" w:sz="0" w:space="0" w:color="auto"/>
          </w:divBdr>
          <w:divsChild>
            <w:div w:id="303044957">
              <w:marLeft w:val="0"/>
              <w:marRight w:val="0"/>
              <w:marTop w:val="0"/>
              <w:marBottom w:val="0"/>
              <w:divBdr>
                <w:top w:val="none" w:sz="0" w:space="0" w:color="auto"/>
                <w:left w:val="none" w:sz="0" w:space="0" w:color="auto"/>
                <w:bottom w:val="none" w:sz="0" w:space="0" w:color="auto"/>
                <w:right w:val="none" w:sz="0" w:space="0" w:color="auto"/>
              </w:divBdr>
            </w:div>
            <w:div w:id="44720938">
              <w:marLeft w:val="0"/>
              <w:marRight w:val="0"/>
              <w:marTop w:val="0"/>
              <w:marBottom w:val="0"/>
              <w:divBdr>
                <w:top w:val="none" w:sz="0" w:space="0" w:color="auto"/>
                <w:left w:val="none" w:sz="0" w:space="0" w:color="auto"/>
                <w:bottom w:val="none" w:sz="0" w:space="0" w:color="auto"/>
                <w:right w:val="none" w:sz="0" w:space="0" w:color="auto"/>
              </w:divBdr>
            </w:div>
          </w:divsChild>
        </w:div>
        <w:div w:id="324364814">
          <w:marLeft w:val="0"/>
          <w:marRight w:val="0"/>
          <w:marTop w:val="0"/>
          <w:marBottom w:val="0"/>
          <w:divBdr>
            <w:top w:val="none" w:sz="0" w:space="0" w:color="auto"/>
            <w:left w:val="none" w:sz="0" w:space="0" w:color="auto"/>
            <w:bottom w:val="none" w:sz="0" w:space="0" w:color="auto"/>
            <w:right w:val="none" w:sz="0" w:space="0" w:color="auto"/>
          </w:divBdr>
          <w:divsChild>
            <w:div w:id="1470440905">
              <w:marLeft w:val="0"/>
              <w:marRight w:val="0"/>
              <w:marTop w:val="0"/>
              <w:marBottom w:val="0"/>
              <w:divBdr>
                <w:top w:val="none" w:sz="0" w:space="0" w:color="auto"/>
                <w:left w:val="none" w:sz="0" w:space="0" w:color="auto"/>
                <w:bottom w:val="none" w:sz="0" w:space="0" w:color="auto"/>
                <w:right w:val="none" w:sz="0" w:space="0" w:color="auto"/>
              </w:divBdr>
            </w:div>
          </w:divsChild>
        </w:div>
        <w:div w:id="1831941753">
          <w:marLeft w:val="0"/>
          <w:marRight w:val="0"/>
          <w:marTop w:val="0"/>
          <w:marBottom w:val="0"/>
          <w:divBdr>
            <w:top w:val="none" w:sz="0" w:space="0" w:color="auto"/>
            <w:left w:val="none" w:sz="0" w:space="0" w:color="auto"/>
            <w:bottom w:val="none" w:sz="0" w:space="0" w:color="auto"/>
            <w:right w:val="none" w:sz="0" w:space="0" w:color="auto"/>
          </w:divBdr>
          <w:divsChild>
            <w:div w:id="1420562616">
              <w:marLeft w:val="0"/>
              <w:marRight w:val="0"/>
              <w:marTop w:val="0"/>
              <w:marBottom w:val="0"/>
              <w:divBdr>
                <w:top w:val="none" w:sz="0" w:space="0" w:color="auto"/>
                <w:left w:val="none" w:sz="0" w:space="0" w:color="auto"/>
                <w:bottom w:val="none" w:sz="0" w:space="0" w:color="auto"/>
                <w:right w:val="none" w:sz="0" w:space="0" w:color="auto"/>
              </w:divBdr>
            </w:div>
          </w:divsChild>
        </w:div>
        <w:div w:id="1546872852">
          <w:marLeft w:val="0"/>
          <w:marRight w:val="0"/>
          <w:marTop w:val="0"/>
          <w:marBottom w:val="0"/>
          <w:divBdr>
            <w:top w:val="none" w:sz="0" w:space="0" w:color="auto"/>
            <w:left w:val="none" w:sz="0" w:space="0" w:color="auto"/>
            <w:bottom w:val="none" w:sz="0" w:space="0" w:color="auto"/>
            <w:right w:val="none" w:sz="0" w:space="0" w:color="auto"/>
          </w:divBdr>
          <w:divsChild>
            <w:div w:id="1398937564">
              <w:marLeft w:val="0"/>
              <w:marRight w:val="0"/>
              <w:marTop w:val="0"/>
              <w:marBottom w:val="0"/>
              <w:divBdr>
                <w:top w:val="none" w:sz="0" w:space="0" w:color="auto"/>
                <w:left w:val="none" w:sz="0" w:space="0" w:color="auto"/>
                <w:bottom w:val="none" w:sz="0" w:space="0" w:color="auto"/>
                <w:right w:val="none" w:sz="0" w:space="0" w:color="auto"/>
              </w:divBdr>
            </w:div>
          </w:divsChild>
        </w:div>
        <w:div w:id="534001245">
          <w:marLeft w:val="0"/>
          <w:marRight w:val="0"/>
          <w:marTop w:val="0"/>
          <w:marBottom w:val="0"/>
          <w:divBdr>
            <w:top w:val="none" w:sz="0" w:space="0" w:color="auto"/>
            <w:left w:val="none" w:sz="0" w:space="0" w:color="auto"/>
            <w:bottom w:val="none" w:sz="0" w:space="0" w:color="auto"/>
            <w:right w:val="none" w:sz="0" w:space="0" w:color="auto"/>
          </w:divBdr>
          <w:divsChild>
            <w:div w:id="1919440442">
              <w:marLeft w:val="0"/>
              <w:marRight w:val="0"/>
              <w:marTop w:val="0"/>
              <w:marBottom w:val="0"/>
              <w:divBdr>
                <w:top w:val="none" w:sz="0" w:space="0" w:color="auto"/>
                <w:left w:val="none" w:sz="0" w:space="0" w:color="auto"/>
                <w:bottom w:val="none" w:sz="0" w:space="0" w:color="auto"/>
                <w:right w:val="none" w:sz="0" w:space="0" w:color="auto"/>
              </w:divBdr>
            </w:div>
          </w:divsChild>
        </w:div>
        <w:div w:id="748891544">
          <w:marLeft w:val="0"/>
          <w:marRight w:val="0"/>
          <w:marTop w:val="0"/>
          <w:marBottom w:val="0"/>
          <w:divBdr>
            <w:top w:val="none" w:sz="0" w:space="0" w:color="auto"/>
            <w:left w:val="none" w:sz="0" w:space="0" w:color="auto"/>
            <w:bottom w:val="none" w:sz="0" w:space="0" w:color="auto"/>
            <w:right w:val="none" w:sz="0" w:space="0" w:color="auto"/>
          </w:divBdr>
          <w:divsChild>
            <w:div w:id="613514600">
              <w:marLeft w:val="0"/>
              <w:marRight w:val="0"/>
              <w:marTop w:val="0"/>
              <w:marBottom w:val="0"/>
              <w:divBdr>
                <w:top w:val="none" w:sz="0" w:space="0" w:color="auto"/>
                <w:left w:val="none" w:sz="0" w:space="0" w:color="auto"/>
                <w:bottom w:val="none" w:sz="0" w:space="0" w:color="auto"/>
                <w:right w:val="none" w:sz="0" w:space="0" w:color="auto"/>
              </w:divBdr>
            </w:div>
          </w:divsChild>
        </w:div>
        <w:div w:id="2015953074">
          <w:marLeft w:val="0"/>
          <w:marRight w:val="0"/>
          <w:marTop w:val="0"/>
          <w:marBottom w:val="0"/>
          <w:divBdr>
            <w:top w:val="none" w:sz="0" w:space="0" w:color="auto"/>
            <w:left w:val="none" w:sz="0" w:space="0" w:color="auto"/>
            <w:bottom w:val="none" w:sz="0" w:space="0" w:color="auto"/>
            <w:right w:val="none" w:sz="0" w:space="0" w:color="auto"/>
          </w:divBdr>
          <w:divsChild>
            <w:div w:id="873546029">
              <w:marLeft w:val="0"/>
              <w:marRight w:val="0"/>
              <w:marTop w:val="0"/>
              <w:marBottom w:val="0"/>
              <w:divBdr>
                <w:top w:val="none" w:sz="0" w:space="0" w:color="auto"/>
                <w:left w:val="none" w:sz="0" w:space="0" w:color="auto"/>
                <w:bottom w:val="none" w:sz="0" w:space="0" w:color="auto"/>
                <w:right w:val="none" w:sz="0" w:space="0" w:color="auto"/>
              </w:divBdr>
            </w:div>
          </w:divsChild>
        </w:div>
        <w:div w:id="1690570500">
          <w:marLeft w:val="0"/>
          <w:marRight w:val="0"/>
          <w:marTop w:val="0"/>
          <w:marBottom w:val="0"/>
          <w:divBdr>
            <w:top w:val="none" w:sz="0" w:space="0" w:color="auto"/>
            <w:left w:val="none" w:sz="0" w:space="0" w:color="auto"/>
            <w:bottom w:val="none" w:sz="0" w:space="0" w:color="auto"/>
            <w:right w:val="none" w:sz="0" w:space="0" w:color="auto"/>
          </w:divBdr>
          <w:divsChild>
            <w:div w:id="708064682">
              <w:marLeft w:val="0"/>
              <w:marRight w:val="0"/>
              <w:marTop w:val="0"/>
              <w:marBottom w:val="0"/>
              <w:divBdr>
                <w:top w:val="none" w:sz="0" w:space="0" w:color="auto"/>
                <w:left w:val="none" w:sz="0" w:space="0" w:color="auto"/>
                <w:bottom w:val="none" w:sz="0" w:space="0" w:color="auto"/>
                <w:right w:val="none" w:sz="0" w:space="0" w:color="auto"/>
              </w:divBdr>
            </w:div>
          </w:divsChild>
        </w:div>
        <w:div w:id="2075425671">
          <w:marLeft w:val="0"/>
          <w:marRight w:val="0"/>
          <w:marTop w:val="0"/>
          <w:marBottom w:val="0"/>
          <w:divBdr>
            <w:top w:val="none" w:sz="0" w:space="0" w:color="auto"/>
            <w:left w:val="none" w:sz="0" w:space="0" w:color="auto"/>
            <w:bottom w:val="none" w:sz="0" w:space="0" w:color="auto"/>
            <w:right w:val="none" w:sz="0" w:space="0" w:color="auto"/>
          </w:divBdr>
          <w:divsChild>
            <w:div w:id="293219154">
              <w:marLeft w:val="0"/>
              <w:marRight w:val="0"/>
              <w:marTop w:val="0"/>
              <w:marBottom w:val="0"/>
              <w:divBdr>
                <w:top w:val="none" w:sz="0" w:space="0" w:color="auto"/>
                <w:left w:val="none" w:sz="0" w:space="0" w:color="auto"/>
                <w:bottom w:val="none" w:sz="0" w:space="0" w:color="auto"/>
                <w:right w:val="none" w:sz="0" w:space="0" w:color="auto"/>
              </w:divBdr>
            </w:div>
          </w:divsChild>
        </w:div>
        <w:div w:id="988948079">
          <w:marLeft w:val="0"/>
          <w:marRight w:val="0"/>
          <w:marTop w:val="0"/>
          <w:marBottom w:val="0"/>
          <w:divBdr>
            <w:top w:val="none" w:sz="0" w:space="0" w:color="auto"/>
            <w:left w:val="none" w:sz="0" w:space="0" w:color="auto"/>
            <w:bottom w:val="none" w:sz="0" w:space="0" w:color="auto"/>
            <w:right w:val="none" w:sz="0" w:space="0" w:color="auto"/>
          </w:divBdr>
          <w:divsChild>
            <w:div w:id="463695754">
              <w:marLeft w:val="0"/>
              <w:marRight w:val="0"/>
              <w:marTop w:val="0"/>
              <w:marBottom w:val="0"/>
              <w:divBdr>
                <w:top w:val="none" w:sz="0" w:space="0" w:color="auto"/>
                <w:left w:val="none" w:sz="0" w:space="0" w:color="auto"/>
                <w:bottom w:val="none" w:sz="0" w:space="0" w:color="auto"/>
                <w:right w:val="none" w:sz="0" w:space="0" w:color="auto"/>
              </w:divBdr>
            </w:div>
          </w:divsChild>
        </w:div>
        <w:div w:id="2120223234">
          <w:marLeft w:val="0"/>
          <w:marRight w:val="0"/>
          <w:marTop w:val="0"/>
          <w:marBottom w:val="0"/>
          <w:divBdr>
            <w:top w:val="none" w:sz="0" w:space="0" w:color="auto"/>
            <w:left w:val="none" w:sz="0" w:space="0" w:color="auto"/>
            <w:bottom w:val="none" w:sz="0" w:space="0" w:color="auto"/>
            <w:right w:val="none" w:sz="0" w:space="0" w:color="auto"/>
          </w:divBdr>
          <w:divsChild>
            <w:div w:id="267859832">
              <w:marLeft w:val="0"/>
              <w:marRight w:val="0"/>
              <w:marTop w:val="0"/>
              <w:marBottom w:val="0"/>
              <w:divBdr>
                <w:top w:val="none" w:sz="0" w:space="0" w:color="auto"/>
                <w:left w:val="none" w:sz="0" w:space="0" w:color="auto"/>
                <w:bottom w:val="none" w:sz="0" w:space="0" w:color="auto"/>
                <w:right w:val="none" w:sz="0" w:space="0" w:color="auto"/>
              </w:divBdr>
            </w:div>
          </w:divsChild>
        </w:div>
        <w:div w:id="510460445">
          <w:marLeft w:val="0"/>
          <w:marRight w:val="0"/>
          <w:marTop w:val="0"/>
          <w:marBottom w:val="0"/>
          <w:divBdr>
            <w:top w:val="none" w:sz="0" w:space="0" w:color="auto"/>
            <w:left w:val="none" w:sz="0" w:space="0" w:color="auto"/>
            <w:bottom w:val="none" w:sz="0" w:space="0" w:color="auto"/>
            <w:right w:val="none" w:sz="0" w:space="0" w:color="auto"/>
          </w:divBdr>
          <w:divsChild>
            <w:div w:id="1777171535">
              <w:marLeft w:val="0"/>
              <w:marRight w:val="0"/>
              <w:marTop w:val="0"/>
              <w:marBottom w:val="0"/>
              <w:divBdr>
                <w:top w:val="none" w:sz="0" w:space="0" w:color="auto"/>
                <w:left w:val="none" w:sz="0" w:space="0" w:color="auto"/>
                <w:bottom w:val="none" w:sz="0" w:space="0" w:color="auto"/>
                <w:right w:val="none" w:sz="0" w:space="0" w:color="auto"/>
              </w:divBdr>
            </w:div>
          </w:divsChild>
        </w:div>
        <w:div w:id="655381773">
          <w:marLeft w:val="0"/>
          <w:marRight w:val="0"/>
          <w:marTop w:val="0"/>
          <w:marBottom w:val="0"/>
          <w:divBdr>
            <w:top w:val="none" w:sz="0" w:space="0" w:color="auto"/>
            <w:left w:val="none" w:sz="0" w:space="0" w:color="auto"/>
            <w:bottom w:val="none" w:sz="0" w:space="0" w:color="auto"/>
            <w:right w:val="none" w:sz="0" w:space="0" w:color="auto"/>
          </w:divBdr>
          <w:divsChild>
            <w:div w:id="415248832">
              <w:marLeft w:val="0"/>
              <w:marRight w:val="0"/>
              <w:marTop w:val="0"/>
              <w:marBottom w:val="0"/>
              <w:divBdr>
                <w:top w:val="none" w:sz="0" w:space="0" w:color="auto"/>
                <w:left w:val="none" w:sz="0" w:space="0" w:color="auto"/>
                <w:bottom w:val="none" w:sz="0" w:space="0" w:color="auto"/>
                <w:right w:val="none" w:sz="0" w:space="0" w:color="auto"/>
              </w:divBdr>
            </w:div>
          </w:divsChild>
        </w:div>
        <w:div w:id="1761442202">
          <w:marLeft w:val="0"/>
          <w:marRight w:val="0"/>
          <w:marTop w:val="0"/>
          <w:marBottom w:val="0"/>
          <w:divBdr>
            <w:top w:val="none" w:sz="0" w:space="0" w:color="auto"/>
            <w:left w:val="none" w:sz="0" w:space="0" w:color="auto"/>
            <w:bottom w:val="none" w:sz="0" w:space="0" w:color="auto"/>
            <w:right w:val="none" w:sz="0" w:space="0" w:color="auto"/>
          </w:divBdr>
          <w:divsChild>
            <w:div w:id="2084788026">
              <w:marLeft w:val="0"/>
              <w:marRight w:val="0"/>
              <w:marTop w:val="0"/>
              <w:marBottom w:val="0"/>
              <w:divBdr>
                <w:top w:val="none" w:sz="0" w:space="0" w:color="auto"/>
                <w:left w:val="none" w:sz="0" w:space="0" w:color="auto"/>
                <w:bottom w:val="none" w:sz="0" w:space="0" w:color="auto"/>
                <w:right w:val="none" w:sz="0" w:space="0" w:color="auto"/>
              </w:divBdr>
            </w:div>
          </w:divsChild>
        </w:div>
        <w:div w:id="1588921188">
          <w:marLeft w:val="0"/>
          <w:marRight w:val="0"/>
          <w:marTop w:val="0"/>
          <w:marBottom w:val="0"/>
          <w:divBdr>
            <w:top w:val="none" w:sz="0" w:space="0" w:color="auto"/>
            <w:left w:val="none" w:sz="0" w:space="0" w:color="auto"/>
            <w:bottom w:val="none" w:sz="0" w:space="0" w:color="auto"/>
            <w:right w:val="none" w:sz="0" w:space="0" w:color="auto"/>
          </w:divBdr>
          <w:divsChild>
            <w:div w:id="654531770">
              <w:marLeft w:val="0"/>
              <w:marRight w:val="0"/>
              <w:marTop w:val="0"/>
              <w:marBottom w:val="0"/>
              <w:divBdr>
                <w:top w:val="none" w:sz="0" w:space="0" w:color="auto"/>
                <w:left w:val="none" w:sz="0" w:space="0" w:color="auto"/>
                <w:bottom w:val="none" w:sz="0" w:space="0" w:color="auto"/>
                <w:right w:val="none" w:sz="0" w:space="0" w:color="auto"/>
              </w:divBdr>
            </w:div>
          </w:divsChild>
        </w:div>
        <w:div w:id="323626824">
          <w:marLeft w:val="0"/>
          <w:marRight w:val="0"/>
          <w:marTop w:val="0"/>
          <w:marBottom w:val="0"/>
          <w:divBdr>
            <w:top w:val="none" w:sz="0" w:space="0" w:color="auto"/>
            <w:left w:val="none" w:sz="0" w:space="0" w:color="auto"/>
            <w:bottom w:val="none" w:sz="0" w:space="0" w:color="auto"/>
            <w:right w:val="none" w:sz="0" w:space="0" w:color="auto"/>
          </w:divBdr>
          <w:divsChild>
            <w:div w:id="326591779">
              <w:marLeft w:val="0"/>
              <w:marRight w:val="0"/>
              <w:marTop w:val="0"/>
              <w:marBottom w:val="0"/>
              <w:divBdr>
                <w:top w:val="none" w:sz="0" w:space="0" w:color="auto"/>
                <w:left w:val="none" w:sz="0" w:space="0" w:color="auto"/>
                <w:bottom w:val="none" w:sz="0" w:space="0" w:color="auto"/>
                <w:right w:val="none" w:sz="0" w:space="0" w:color="auto"/>
              </w:divBdr>
            </w:div>
          </w:divsChild>
        </w:div>
        <w:div w:id="1307858140">
          <w:marLeft w:val="0"/>
          <w:marRight w:val="0"/>
          <w:marTop w:val="0"/>
          <w:marBottom w:val="0"/>
          <w:divBdr>
            <w:top w:val="none" w:sz="0" w:space="0" w:color="auto"/>
            <w:left w:val="none" w:sz="0" w:space="0" w:color="auto"/>
            <w:bottom w:val="none" w:sz="0" w:space="0" w:color="auto"/>
            <w:right w:val="none" w:sz="0" w:space="0" w:color="auto"/>
          </w:divBdr>
          <w:divsChild>
            <w:div w:id="92093233">
              <w:marLeft w:val="0"/>
              <w:marRight w:val="0"/>
              <w:marTop w:val="0"/>
              <w:marBottom w:val="0"/>
              <w:divBdr>
                <w:top w:val="none" w:sz="0" w:space="0" w:color="auto"/>
                <w:left w:val="none" w:sz="0" w:space="0" w:color="auto"/>
                <w:bottom w:val="none" w:sz="0" w:space="0" w:color="auto"/>
                <w:right w:val="none" w:sz="0" w:space="0" w:color="auto"/>
              </w:divBdr>
            </w:div>
          </w:divsChild>
        </w:div>
        <w:div w:id="559025472">
          <w:marLeft w:val="0"/>
          <w:marRight w:val="0"/>
          <w:marTop w:val="0"/>
          <w:marBottom w:val="0"/>
          <w:divBdr>
            <w:top w:val="none" w:sz="0" w:space="0" w:color="auto"/>
            <w:left w:val="none" w:sz="0" w:space="0" w:color="auto"/>
            <w:bottom w:val="none" w:sz="0" w:space="0" w:color="auto"/>
            <w:right w:val="none" w:sz="0" w:space="0" w:color="auto"/>
          </w:divBdr>
          <w:divsChild>
            <w:div w:id="411705253">
              <w:marLeft w:val="0"/>
              <w:marRight w:val="0"/>
              <w:marTop w:val="0"/>
              <w:marBottom w:val="0"/>
              <w:divBdr>
                <w:top w:val="none" w:sz="0" w:space="0" w:color="auto"/>
                <w:left w:val="none" w:sz="0" w:space="0" w:color="auto"/>
                <w:bottom w:val="none" w:sz="0" w:space="0" w:color="auto"/>
                <w:right w:val="none" w:sz="0" w:space="0" w:color="auto"/>
              </w:divBdr>
            </w:div>
          </w:divsChild>
        </w:div>
        <w:div w:id="2032491664">
          <w:marLeft w:val="0"/>
          <w:marRight w:val="0"/>
          <w:marTop w:val="0"/>
          <w:marBottom w:val="0"/>
          <w:divBdr>
            <w:top w:val="none" w:sz="0" w:space="0" w:color="auto"/>
            <w:left w:val="none" w:sz="0" w:space="0" w:color="auto"/>
            <w:bottom w:val="none" w:sz="0" w:space="0" w:color="auto"/>
            <w:right w:val="none" w:sz="0" w:space="0" w:color="auto"/>
          </w:divBdr>
          <w:divsChild>
            <w:div w:id="1708791987">
              <w:marLeft w:val="0"/>
              <w:marRight w:val="0"/>
              <w:marTop w:val="0"/>
              <w:marBottom w:val="0"/>
              <w:divBdr>
                <w:top w:val="none" w:sz="0" w:space="0" w:color="auto"/>
                <w:left w:val="none" w:sz="0" w:space="0" w:color="auto"/>
                <w:bottom w:val="none" w:sz="0" w:space="0" w:color="auto"/>
                <w:right w:val="none" w:sz="0" w:space="0" w:color="auto"/>
              </w:divBdr>
            </w:div>
            <w:div w:id="314650668">
              <w:marLeft w:val="0"/>
              <w:marRight w:val="0"/>
              <w:marTop w:val="0"/>
              <w:marBottom w:val="0"/>
              <w:divBdr>
                <w:top w:val="none" w:sz="0" w:space="0" w:color="auto"/>
                <w:left w:val="none" w:sz="0" w:space="0" w:color="auto"/>
                <w:bottom w:val="none" w:sz="0" w:space="0" w:color="auto"/>
                <w:right w:val="none" w:sz="0" w:space="0" w:color="auto"/>
              </w:divBdr>
            </w:div>
            <w:div w:id="6467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4833">
      <w:bodyDiv w:val="1"/>
      <w:marLeft w:val="0"/>
      <w:marRight w:val="0"/>
      <w:marTop w:val="0"/>
      <w:marBottom w:val="0"/>
      <w:divBdr>
        <w:top w:val="none" w:sz="0" w:space="0" w:color="auto"/>
        <w:left w:val="none" w:sz="0" w:space="0" w:color="auto"/>
        <w:bottom w:val="none" w:sz="0" w:space="0" w:color="auto"/>
        <w:right w:val="none" w:sz="0" w:space="0" w:color="auto"/>
      </w:divBdr>
    </w:div>
    <w:div w:id="1051923586">
      <w:bodyDiv w:val="1"/>
      <w:marLeft w:val="0"/>
      <w:marRight w:val="0"/>
      <w:marTop w:val="0"/>
      <w:marBottom w:val="0"/>
      <w:divBdr>
        <w:top w:val="none" w:sz="0" w:space="0" w:color="auto"/>
        <w:left w:val="none" w:sz="0" w:space="0" w:color="auto"/>
        <w:bottom w:val="none" w:sz="0" w:space="0" w:color="auto"/>
        <w:right w:val="none" w:sz="0" w:space="0" w:color="auto"/>
      </w:divBdr>
      <w:divsChild>
        <w:div w:id="2054881809">
          <w:marLeft w:val="0"/>
          <w:marRight w:val="0"/>
          <w:marTop w:val="0"/>
          <w:marBottom w:val="0"/>
          <w:divBdr>
            <w:top w:val="none" w:sz="0" w:space="0" w:color="auto"/>
            <w:left w:val="none" w:sz="0" w:space="0" w:color="auto"/>
            <w:bottom w:val="none" w:sz="0" w:space="0" w:color="auto"/>
            <w:right w:val="none" w:sz="0" w:space="0" w:color="auto"/>
          </w:divBdr>
          <w:divsChild>
            <w:div w:id="78645374">
              <w:marLeft w:val="0"/>
              <w:marRight w:val="0"/>
              <w:marTop w:val="0"/>
              <w:marBottom w:val="0"/>
              <w:divBdr>
                <w:top w:val="none" w:sz="0" w:space="0" w:color="auto"/>
                <w:left w:val="none" w:sz="0" w:space="0" w:color="auto"/>
                <w:bottom w:val="none" w:sz="0" w:space="0" w:color="auto"/>
                <w:right w:val="none" w:sz="0" w:space="0" w:color="auto"/>
              </w:divBdr>
            </w:div>
            <w:div w:id="6423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1765">
      <w:bodyDiv w:val="1"/>
      <w:marLeft w:val="0"/>
      <w:marRight w:val="0"/>
      <w:marTop w:val="0"/>
      <w:marBottom w:val="0"/>
      <w:divBdr>
        <w:top w:val="none" w:sz="0" w:space="0" w:color="auto"/>
        <w:left w:val="none" w:sz="0" w:space="0" w:color="auto"/>
        <w:bottom w:val="none" w:sz="0" w:space="0" w:color="auto"/>
        <w:right w:val="none" w:sz="0" w:space="0" w:color="auto"/>
      </w:divBdr>
      <w:divsChild>
        <w:div w:id="137845341">
          <w:marLeft w:val="0"/>
          <w:marRight w:val="0"/>
          <w:marTop w:val="0"/>
          <w:marBottom w:val="0"/>
          <w:divBdr>
            <w:top w:val="none" w:sz="0" w:space="0" w:color="auto"/>
            <w:left w:val="none" w:sz="0" w:space="0" w:color="auto"/>
            <w:bottom w:val="none" w:sz="0" w:space="0" w:color="auto"/>
            <w:right w:val="none" w:sz="0" w:space="0" w:color="auto"/>
          </w:divBdr>
          <w:divsChild>
            <w:div w:id="931282660">
              <w:marLeft w:val="0"/>
              <w:marRight w:val="0"/>
              <w:marTop w:val="0"/>
              <w:marBottom w:val="0"/>
              <w:divBdr>
                <w:top w:val="none" w:sz="0" w:space="0" w:color="auto"/>
                <w:left w:val="none" w:sz="0" w:space="0" w:color="auto"/>
                <w:bottom w:val="none" w:sz="0" w:space="0" w:color="auto"/>
                <w:right w:val="none" w:sz="0" w:space="0" w:color="auto"/>
              </w:divBdr>
            </w:div>
            <w:div w:id="1529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01569">
      <w:bodyDiv w:val="1"/>
      <w:marLeft w:val="0"/>
      <w:marRight w:val="0"/>
      <w:marTop w:val="0"/>
      <w:marBottom w:val="0"/>
      <w:divBdr>
        <w:top w:val="none" w:sz="0" w:space="0" w:color="auto"/>
        <w:left w:val="none" w:sz="0" w:space="0" w:color="auto"/>
        <w:bottom w:val="none" w:sz="0" w:space="0" w:color="auto"/>
        <w:right w:val="none" w:sz="0" w:space="0" w:color="auto"/>
      </w:divBdr>
      <w:divsChild>
        <w:div w:id="1310667758">
          <w:marLeft w:val="0"/>
          <w:marRight w:val="0"/>
          <w:marTop w:val="0"/>
          <w:marBottom w:val="0"/>
          <w:divBdr>
            <w:top w:val="none" w:sz="0" w:space="0" w:color="auto"/>
            <w:left w:val="none" w:sz="0" w:space="0" w:color="auto"/>
            <w:bottom w:val="none" w:sz="0" w:space="0" w:color="auto"/>
            <w:right w:val="none" w:sz="0" w:space="0" w:color="auto"/>
          </w:divBdr>
        </w:div>
        <w:div w:id="1026827324">
          <w:marLeft w:val="0"/>
          <w:marRight w:val="0"/>
          <w:marTop w:val="0"/>
          <w:marBottom w:val="0"/>
          <w:divBdr>
            <w:top w:val="none" w:sz="0" w:space="0" w:color="auto"/>
            <w:left w:val="none" w:sz="0" w:space="0" w:color="auto"/>
            <w:bottom w:val="none" w:sz="0" w:space="0" w:color="auto"/>
            <w:right w:val="none" w:sz="0" w:space="0" w:color="auto"/>
          </w:divBdr>
        </w:div>
        <w:div w:id="884609717">
          <w:marLeft w:val="0"/>
          <w:marRight w:val="0"/>
          <w:marTop w:val="0"/>
          <w:marBottom w:val="0"/>
          <w:divBdr>
            <w:top w:val="none" w:sz="0" w:space="0" w:color="auto"/>
            <w:left w:val="none" w:sz="0" w:space="0" w:color="auto"/>
            <w:bottom w:val="none" w:sz="0" w:space="0" w:color="auto"/>
            <w:right w:val="none" w:sz="0" w:space="0" w:color="auto"/>
          </w:divBdr>
        </w:div>
        <w:div w:id="1194153879">
          <w:marLeft w:val="0"/>
          <w:marRight w:val="0"/>
          <w:marTop w:val="0"/>
          <w:marBottom w:val="0"/>
          <w:divBdr>
            <w:top w:val="none" w:sz="0" w:space="0" w:color="auto"/>
            <w:left w:val="none" w:sz="0" w:space="0" w:color="auto"/>
            <w:bottom w:val="none" w:sz="0" w:space="0" w:color="auto"/>
            <w:right w:val="none" w:sz="0" w:space="0" w:color="auto"/>
          </w:divBdr>
        </w:div>
        <w:div w:id="1783305881">
          <w:marLeft w:val="0"/>
          <w:marRight w:val="0"/>
          <w:marTop w:val="0"/>
          <w:marBottom w:val="0"/>
          <w:divBdr>
            <w:top w:val="none" w:sz="0" w:space="0" w:color="auto"/>
            <w:left w:val="none" w:sz="0" w:space="0" w:color="auto"/>
            <w:bottom w:val="none" w:sz="0" w:space="0" w:color="auto"/>
            <w:right w:val="none" w:sz="0" w:space="0" w:color="auto"/>
          </w:divBdr>
        </w:div>
        <w:div w:id="1879121692">
          <w:marLeft w:val="0"/>
          <w:marRight w:val="0"/>
          <w:marTop w:val="0"/>
          <w:marBottom w:val="0"/>
          <w:divBdr>
            <w:top w:val="none" w:sz="0" w:space="0" w:color="auto"/>
            <w:left w:val="none" w:sz="0" w:space="0" w:color="auto"/>
            <w:bottom w:val="none" w:sz="0" w:space="0" w:color="auto"/>
            <w:right w:val="none" w:sz="0" w:space="0" w:color="auto"/>
          </w:divBdr>
        </w:div>
        <w:div w:id="29494590">
          <w:marLeft w:val="0"/>
          <w:marRight w:val="0"/>
          <w:marTop w:val="0"/>
          <w:marBottom w:val="0"/>
          <w:divBdr>
            <w:top w:val="none" w:sz="0" w:space="0" w:color="auto"/>
            <w:left w:val="none" w:sz="0" w:space="0" w:color="auto"/>
            <w:bottom w:val="none" w:sz="0" w:space="0" w:color="auto"/>
            <w:right w:val="none" w:sz="0" w:space="0" w:color="auto"/>
          </w:divBdr>
        </w:div>
        <w:div w:id="417292710">
          <w:marLeft w:val="0"/>
          <w:marRight w:val="0"/>
          <w:marTop w:val="0"/>
          <w:marBottom w:val="0"/>
          <w:divBdr>
            <w:top w:val="none" w:sz="0" w:space="0" w:color="auto"/>
            <w:left w:val="none" w:sz="0" w:space="0" w:color="auto"/>
            <w:bottom w:val="none" w:sz="0" w:space="0" w:color="auto"/>
            <w:right w:val="none" w:sz="0" w:space="0" w:color="auto"/>
          </w:divBdr>
        </w:div>
        <w:div w:id="819883354">
          <w:marLeft w:val="0"/>
          <w:marRight w:val="0"/>
          <w:marTop w:val="0"/>
          <w:marBottom w:val="0"/>
          <w:divBdr>
            <w:top w:val="none" w:sz="0" w:space="0" w:color="auto"/>
            <w:left w:val="none" w:sz="0" w:space="0" w:color="auto"/>
            <w:bottom w:val="none" w:sz="0" w:space="0" w:color="auto"/>
            <w:right w:val="none" w:sz="0" w:space="0" w:color="auto"/>
          </w:divBdr>
        </w:div>
        <w:div w:id="1187446888">
          <w:marLeft w:val="0"/>
          <w:marRight w:val="0"/>
          <w:marTop w:val="0"/>
          <w:marBottom w:val="0"/>
          <w:divBdr>
            <w:top w:val="none" w:sz="0" w:space="0" w:color="auto"/>
            <w:left w:val="none" w:sz="0" w:space="0" w:color="auto"/>
            <w:bottom w:val="none" w:sz="0" w:space="0" w:color="auto"/>
            <w:right w:val="none" w:sz="0" w:space="0" w:color="auto"/>
          </w:divBdr>
        </w:div>
        <w:div w:id="711226025">
          <w:marLeft w:val="0"/>
          <w:marRight w:val="0"/>
          <w:marTop w:val="0"/>
          <w:marBottom w:val="0"/>
          <w:divBdr>
            <w:top w:val="none" w:sz="0" w:space="0" w:color="auto"/>
            <w:left w:val="none" w:sz="0" w:space="0" w:color="auto"/>
            <w:bottom w:val="none" w:sz="0" w:space="0" w:color="auto"/>
            <w:right w:val="none" w:sz="0" w:space="0" w:color="auto"/>
          </w:divBdr>
        </w:div>
        <w:div w:id="1655451152">
          <w:marLeft w:val="0"/>
          <w:marRight w:val="0"/>
          <w:marTop w:val="0"/>
          <w:marBottom w:val="0"/>
          <w:divBdr>
            <w:top w:val="none" w:sz="0" w:space="0" w:color="auto"/>
            <w:left w:val="none" w:sz="0" w:space="0" w:color="auto"/>
            <w:bottom w:val="none" w:sz="0" w:space="0" w:color="auto"/>
            <w:right w:val="none" w:sz="0" w:space="0" w:color="auto"/>
          </w:divBdr>
        </w:div>
        <w:div w:id="958299995">
          <w:marLeft w:val="0"/>
          <w:marRight w:val="0"/>
          <w:marTop w:val="0"/>
          <w:marBottom w:val="0"/>
          <w:divBdr>
            <w:top w:val="none" w:sz="0" w:space="0" w:color="auto"/>
            <w:left w:val="none" w:sz="0" w:space="0" w:color="auto"/>
            <w:bottom w:val="none" w:sz="0" w:space="0" w:color="auto"/>
            <w:right w:val="none" w:sz="0" w:space="0" w:color="auto"/>
          </w:divBdr>
        </w:div>
        <w:div w:id="2054379118">
          <w:marLeft w:val="0"/>
          <w:marRight w:val="0"/>
          <w:marTop w:val="0"/>
          <w:marBottom w:val="0"/>
          <w:divBdr>
            <w:top w:val="none" w:sz="0" w:space="0" w:color="auto"/>
            <w:left w:val="none" w:sz="0" w:space="0" w:color="auto"/>
            <w:bottom w:val="none" w:sz="0" w:space="0" w:color="auto"/>
            <w:right w:val="none" w:sz="0" w:space="0" w:color="auto"/>
          </w:divBdr>
        </w:div>
        <w:div w:id="1364793409">
          <w:marLeft w:val="0"/>
          <w:marRight w:val="0"/>
          <w:marTop w:val="0"/>
          <w:marBottom w:val="0"/>
          <w:divBdr>
            <w:top w:val="none" w:sz="0" w:space="0" w:color="auto"/>
            <w:left w:val="none" w:sz="0" w:space="0" w:color="auto"/>
            <w:bottom w:val="none" w:sz="0" w:space="0" w:color="auto"/>
            <w:right w:val="none" w:sz="0" w:space="0" w:color="auto"/>
          </w:divBdr>
        </w:div>
        <w:div w:id="2100632418">
          <w:marLeft w:val="0"/>
          <w:marRight w:val="0"/>
          <w:marTop w:val="0"/>
          <w:marBottom w:val="0"/>
          <w:divBdr>
            <w:top w:val="none" w:sz="0" w:space="0" w:color="auto"/>
            <w:left w:val="none" w:sz="0" w:space="0" w:color="auto"/>
            <w:bottom w:val="none" w:sz="0" w:space="0" w:color="auto"/>
            <w:right w:val="none" w:sz="0" w:space="0" w:color="auto"/>
          </w:divBdr>
        </w:div>
        <w:div w:id="74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6a05777995034d41"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Flow_SignoffStatus xmlns="c3da832f-3ecf-443d-91e7-99457f1877f8" xsi:nil="true"/>
    <SharedWithUsers xmlns="b06b1bca-4aad-41ab-bd2f-6e8d6f0c1215">
      <UserInfo>
        <DisplayName>Larisa Thompson</DisplayName>
        <AccountId>3221</AccountId>
        <AccountType/>
      </UserInfo>
      <UserInfo>
        <DisplayName>Austin de Rossi</DisplayName>
        <AccountId>145</AccountId>
        <AccountType/>
      </UserInfo>
    </SharedWithUsers>
    <Comments xmlns="c3da832f-3ecf-443d-91e7-99457f1877f8"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BD7C4-ACC9-4E25-B1A5-4992393691DC}">
  <ds:schemaRefs>
    <ds:schemaRef ds:uri="http://schemas.openxmlformats.org/officeDocument/2006/bibliography"/>
  </ds:schemaRefs>
</ds:datastoreItem>
</file>

<file path=customXml/itemProps3.xml><?xml version="1.0" encoding="utf-8"?>
<ds:datastoreItem xmlns:ds="http://schemas.openxmlformats.org/officeDocument/2006/customXml" ds:itemID="{BF741C6F-8D4F-4398-8DF4-EB9E92725446}"/>
</file>

<file path=customXml/itemProps4.xml><?xml version="1.0" encoding="utf-8"?>
<ds:datastoreItem xmlns:ds="http://schemas.openxmlformats.org/officeDocument/2006/customXml" ds:itemID="{2E1994D1-3368-4872-9FFC-D2D4FD32FE93}"/>
</file>

<file path=customXml/itemProps5.xml><?xml version="1.0" encoding="utf-8"?>
<ds:datastoreItem xmlns:ds="http://schemas.openxmlformats.org/officeDocument/2006/customXml" ds:itemID="{C6BB71F1-B3CA-4CA1-8091-E51D7E3FA937}"/>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2020-03-12T16:42:00Z</dcterms:created>
  <dcterms:modified xsi:type="dcterms:W3CDTF">2020-03-12T16:42:00Z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y fmtid="{D5CDD505-2E9C-101B-9397-08002B2CF9AE}" pid="3" name="AuthorIds_UIVersion_16384">
    <vt:lpwstr>64</vt:lpwstr>
  </property>
</Properties>
</file>